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Times New Roman" w:hAnsi="Times New Roman" w:cs="Times New Roman"/>
          <w:b/>
          <w:sz w:val="28"/>
          <w:szCs w:val="28"/>
        </w:rPr>
      </w:pPr>
      <w:bookmarkStart w:id="0" w:name="_Toc502154030"/>
      <w:r>
        <w:rPr>
          <w:rFonts w:ascii="Times New Roman" w:hAnsi="Times New Roman" w:cs="Times New Roman"/>
          <w:b/>
          <w:sz w:val="28"/>
          <w:szCs w:val="28"/>
        </w:rPr>
        <w:t>常州大学硕士</w:t>
      </w:r>
      <w:r>
        <w:rPr>
          <w:rFonts w:hint="eastAsia" w:ascii="Times New Roman" w:hAnsi="Times New Roman" w:cs="Times New Roman"/>
          <w:b/>
          <w:sz w:val="28"/>
          <w:szCs w:val="28"/>
        </w:rPr>
        <w:t>专业学位</w:t>
      </w:r>
      <w:r>
        <w:rPr>
          <w:rFonts w:ascii="Times New Roman" w:hAnsi="Times New Roman" w:cs="Times New Roman"/>
          <w:b/>
          <w:sz w:val="28"/>
          <w:szCs w:val="28"/>
        </w:rPr>
        <w:t>研究生培养方案</w:t>
      </w:r>
    </w:p>
    <w:p>
      <w:pPr>
        <w:spacing w:line="480" w:lineRule="auto"/>
        <w:jc w:val="center"/>
        <w:rPr>
          <w:rFonts w:cs="Times New Roman" w:asciiTheme="majorEastAsia" w:hAnsiTheme="majorEastAsia" w:eastAsiaTheme="majorEastAsia"/>
          <w:bCs/>
          <w:sz w:val="28"/>
          <w:szCs w:val="28"/>
        </w:rPr>
      </w:pPr>
      <w:r>
        <w:rPr>
          <w:rFonts w:cs="Times New Roman" w:asciiTheme="majorEastAsia" w:hAnsiTheme="majorEastAsia" w:eastAsiaTheme="majorEastAsia"/>
          <w:bCs/>
          <w:sz w:val="28"/>
          <w:szCs w:val="28"/>
        </w:rPr>
        <w:t>学科名称：</w:t>
      </w:r>
      <w:r>
        <w:rPr>
          <w:rFonts w:hint="eastAsia" w:cs="Times New Roman" w:asciiTheme="majorEastAsia" w:hAnsiTheme="majorEastAsia" w:eastAsiaTheme="majorEastAsia"/>
          <w:bCs/>
          <w:sz w:val="28"/>
          <w:szCs w:val="28"/>
        </w:rPr>
        <w:t xml:space="preserve">生物与医药 </w:t>
      </w:r>
      <w:r>
        <w:rPr>
          <w:rFonts w:cs="Times New Roman" w:asciiTheme="majorEastAsia" w:hAnsiTheme="majorEastAsia" w:eastAsiaTheme="majorEastAsia"/>
          <w:bCs/>
          <w:sz w:val="28"/>
          <w:szCs w:val="28"/>
        </w:rPr>
        <w:t xml:space="preserve"> </w:t>
      </w:r>
    </w:p>
    <w:p>
      <w:pPr>
        <w:spacing w:line="480" w:lineRule="auto"/>
        <w:jc w:val="center"/>
        <w:rPr>
          <w:rFonts w:ascii="Times New Roman" w:hAnsi="Times New Roman" w:cs="Times New Roman"/>
          <w:bCs/>
          <w:sz w:val="24"/>
          <w:szCs w:val="24"/>
        </w:rPr>
      </w:pPr>
      <w:r>
        <w:rPr>
          <w:rFonts w:ascii="Times New Roman" w:hAnsi="Times New Roman" w:cs="Times New Roman"/>
          <w:bCs/>
          <w:sz w:val="24"/>
          <w:szCs w:val="24"/>
        </w:rPr>
        <w:t>专业代码</w:t>
      </w:r>
      <w:r>
        <w:rPr>
          <w:rFonts w:hint="eastAsia" w:ascii="Times New Roman" w:hAnsi="Times New Roman" w:cs="Times New Roman"/>
          <w:bCs/>
          <w:sz w:val="24"/>
          <w:szCs w:val="24"/>
        </w:rPr>
        <w:t>（</w:t>
      </w:r>
      <w:r>
        <w:rPr>
          <w:rFonts w:ascii="Times New Roman" w:hAnsi="Times New Roman" w:cs="Times New Roman" w:eastAsiaTheme="majorEastAsia"/>
          <w:bCs/>
          <w:sz w:val="24"/>
          <w:szCs w:val="24"/>
        </w:rPr>
        <w:t>0860</w:t>
      </w:r>
      <w:r>
        <w:rPr>
          <w:rFonts w:ascii="Times New Roman" w:hAnsi="Times New Roman" w:cs="Times New Roman"/>
          <w:bCs/>
          <w:sz w:val="24"/>
          <w:szCs w:val="24"/>
        </w:rPr>
        <w:t>）</w:t>
      </w:r>
    </w:p>
    <w:bookmarkEnd w:id="0"/>
    <w:p>
      <w:pPr>
        <w:pStyle w:val="11"/>
        <w:snapToGrid w:val="0"/>
        <w:spacing w:before="312" w:beforeLines="100" w:after="312" w:afterLines="100" w:line="360" w:lineRule="exact"/>
        <w:rPr>
          <w:rFonts w:asciiTheme="minorEastAsia" w:hAnsiTheme="minorEastAsia" w:eastAsiaTheme="minorEastAsia"/>
          <w:b/>
          <w:bCs/>
          <w:color w:val="FF0000"/>
          <w:sz w:val="24"/>
          <w:szCs w:val="24"/>
        </w:rPr>
      </w:pPr>
      <w:r>
        <w:rPr>
          <w:rFonts w:asciiTheme="minorEastAsia" w:hAnsiTheme="minorEastAsia" w:eastAsiaTheme="minorEastAsia"/>
          <w:b/>
          <w:bCs/>
          <w:sz w:val="24"/>
          <w:szCs w:val="24"/>
        </w:rPr>
        <w:t xml:space="preserve">    一、</w:t>
      </w:r>
      <w:r>
        <w:rPr>
          <w:rFonts w:hint="eastAsia" w:asciiTheme="minorEastAsia" w:hAnsiTheme="minorEastAsia" w:eastAsiaTheme="minorEastAsia"/>
          <w:b/>
          <w:bCs/>
          <w:sz w:val="24"/>
          <w:szCs w:val="24"/>
        </w:rPr>
        <w:t>专业学位领域</w:t>
      </w:r>
      <w:r>
        <w:rPr>
          <w:rFonts w:asciiTheme="minorEastAsia" w:hAnsiTheme="minorEastAsia" w:eastAsiaTheme="minorEastAsia"/>
          <w:b/>
          <w:bCs/>
          <w:sz w:val="24"/>
          <w:szCs w:val="24"/>
        </w:rPr>
        <w:t>简介</w:t>
      </w:r>
    </w:p>
    <w:p>
      <w:pPr>
        <w:widowControl/>
        <w:shd w:val="clear" w:color="auto" w:fill="FFFFFF"/>
        <w:spacing w:line="360" w:lineRule="auto"/>
        <w:ind w:firstLine="480" w:firstLineChars="200"/>
        <w:jc w:val="left"/>
        <w:rPr>
          <w:rFonts w:ascii="Times New Roman" w:hAnsi="Times New Roman" w:cs="Times New Roman" w:eastAsiaTheme="majorEastAsia"/>
          <w:sz w:val="24"/>
          <w:szCs w:val="24"/>
        </w:rPr>
      </w:pPr>
      <w:r>
        <w:rPr>
          <w:rFonts w:hint="eastAsia" w:ascii="Times New Roman" w:hAnsi="Times New Roman" w:cs="Times New Roman"/>
          <w:color w:val="333333"/>
          <w:sz w:val="24"/>
          <w:szCs w:val="24"/>
          <w:shd w:val="clear" w:color="auto" w:fill="FFFFFF"/>
        </w:rPr>
        <w:t>常州大学生物与医药硕士专业学位授权点旨在</w:t>
      </w:r>
      <w:r>
        <w:rPr>
          <w:rFonts w:ascii="Times New Roman" w:hAnsi="Times New Roman" w:cs="Times New Roman"/>
          <w:sz w:val="24"/>
        </w:rPr>
        <w:t>培养生物技术、医药、食品、发酵等相关行业的应用型、复合型高层次工程技术人才</w:t>
      </w:r>
      <w:r>
        <w:rPr>
          <w:rFonts w:hint="eastAsia" w:ascii="Times New Roman" w:hAnsi="Times New Roman" w:cs="Times New Roman"/>
          <w:color w:val="333333"/>
          <w:sz w:val="24"/>
          <w:szCs w:val="24"/>
          <w:shd w:val="clear" w:color="auto" w:fill="FFFFFF"/>
        </w:rPr>
        <w:t>。</w:t>
      </w:r>
    </w:p>
    <w:p>
      <w:pPr>
        <w:widowControl/>
        <w:shd w:val="clear" w:color="auto" w:fill="FFFFFF"/>
        <w:spacing w:line="360" w:lineRule="auto"/>
        <w:ind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szCs w:val="24"/>
        </w:rPr>
        <w:t>本专业学位领域现有硕士生导师40多人，师资队伍学历层次高，年龄结构合理，具有海外学习工作经历者占比超过</w:t>
      </w:r>
      <w:r>
        <w:rPr>
          <w:rFonts w:hint="eastAsia" w:ascii="Times New Roman" w:hAnsi="Times New Roman" w:cs="Times New Roman" w:eastAsiaTheme="majorEastAsia"/>
          <w:sz w:val="24"/>
          <w:szCs w:val="24"/>
        </w:rPr>
        <w:t>80</w:t>
      </w:r>
      <w:r>
        <w:rPr>
          <w:rFonts w:ascii="Times New Roman" w:hAnsi="Times New Roman" w:cs="Times New Roman" w:eastAsiaTheme="majorEastAsia"/>
          <w:sz w:val="24"/>
          <w:szCs w:val="24"/>
        </w:rPr>
        <w:t>%。另外从相关企事业单位聘请60多名具有丰富生产、研</w:t>
      </w:r>
      <w:r>
        <w:rPr>
          <w:rFonts w:hint="eastAsia" w:ascii="Times New Roman" w:hAnsi="Times New Roman" w:cs="Times New Roman" w:eastAsiaTheme="majorEastAsia"/>
          <w:sz w:val="24"/>
          <w:szCs w:val="24"/>
        </w:rPr>
        <w:t>发</w:t>
      </w:r>
      <w:r>
        <w:rPr>
          <w:rFonts w:ascii="Times New Roman" w:hAnsi="Times New Roman" w:cs="Times New Roman" w:eastAsiaTheme="majorEastAsia"/>
          <w:sz w:val="24"/>
          <w:szCs w:val="24"/>
        </w:rPr>
        <w:t>、实践、管理经验的专家作为本专业学位领域的行业导师，负责本领域专业学位研究生的实践教育。</w:t>
      </w:r>
    </w:p>
    <w:p>
      <w:pPr>
        <w:widowControl/>
        <w:shd w:val="clear" w:color="auto" w:fill="FFFFFF"/>
        <w:spacing w:line="360" w:lineRule="auto"/>
        <w:ind w:firstLine="480" w:firstLineChars="200"/>
        <w:rPr>
          <w:rFonts w:ascii="Times New Roman" w:hAnsi="Times New Roman" w:cs="Times New Roman" w:eastAsiaTheme="majorEastAsia"/>
          <w:sz w:val="24"/>
          <w:szCs w:val="24"/>
        </w:rPr>
      </w:pPr>
      <w:r>
        <w:rPr>
          <w:rFonts w:ascii="Times New Roman" w:hAnsi="Times New Roman" w:cs="Times New Roman" w:eastAsiaTheme="majorEastAsia"/>
          <w:sz w:val="24"/>
        </w:rPr>
        <w:t>本专业学位领域拥有良好的科研基础，年均科研经费超过600 万元，</w:t>
      </w:r>
      <w:r>
        <w:rPr>
          <w:rFonts w:hint="eastAsia" w:ascii="Times New Roman" w:hAnsi="Times New Roman" w:cs="Times New Roman" w:eastAsiaTheme="majorEastAsia"/>
          <w:sz w:val="24"/>
        </w:rPr>
        <w:t>其中横向经费占比超过50%，近5年</w:t>
      </w:r>
      <w:r>
        <w:rPr>
          <w:rFonts w:ascii="Times New Roman" w:hAnsi="Times New Roman" w:cs="Times New Roman" w:eastAsiaTheme="majorEastAsia"/>
          <w:sz w:val="24"/>
        </w:rPr>
        <w:t>授权国家发明专利 80余件，获得各类奖项20余项，拥有9个各级校内实践教学平台和16个签约的校外实践基地，2个江苏省研究生工作站和1个江苏省优秀研究生工作站。</w:t>
      </w:r>
    </w:p>
    <w:p>
      <w:pPr>
        <w:pStyle w:val="11"/>
        <w:snapToGrid w:val="0"/>
        <w:spacing w:before="312" w:beforeLines="100" w:after="312" w:afterLines="100" w:line="360" w:lineRule="exact"/>
        <w:ind w:firstLine="482" w:firstLineChars="200"/>
        <w:rPr>
          <w:rFonts w:asciiTheme="minorEastAsia" w:hAnsiTheme="minorEastAsia" w:eastAsiaTheme="minorEastAsia"/>
          <w:b/>
          <w:bCs/>
          <w:sz w:val="24"/>
          <w:szCs w:val="24"/>
        </w:rPr>
      </w:pPr>
      <w:r>
        <w:rPr>
          <w:rFonts w:asciiTheme="minorEastAsia" w:hAnsiTheme="minorEastAsia" w:eastAsiaTheme="minorEastAsia"/>
          <w:b/>
          <w:bCs/>
          <w:sz w:val="24"/>
          <w:szCs w:val="24"/>
        </w:rPr>
        <w:t>二、培养目标</w:t>
      </w:r>
    </w:p>
    <w:p>
      <w:pPr>
        <w:widowControl/>
        <w:shd w:val="clear" w:color="auto" w:fill="FFFFFF"/>
        <w:spacing w:line="360" w:lineRule="auto"/>
        <w:ind w:firstLine="480" w:firstLineChars="200"/>
        <w:jc w:val="left"/>
        <w:rPr>
          <w:rFonts w:asciiTheme="majorEastAsia" w:hAnsiTheme="majorEastAsia" w:eastAsiaTheme="majorEastAsia"/>
          <w:sz w:val="24"/>
          <w:szCs w:val="24"/>
        </w:rPr>
      </w:pPr>
      <w:r>
        <w:rPr>
          <w:rFonts w:asciiTheme="majorEastAsia" w:hAnsiTheme="majorEastAsia" w:eastAsiaTheme="majorEastAsia"/>
          <w:sz w:val="24"/>
          <w:szCs w:val="24"/>
        </w:rPr>
        <w:t>本</w:t>
      </w:r>
      <w:r>
        <w:rPr>
          <w:rFonts w:hint="eastAsia" w:asciiTheme="majorEastAsia" w:hAnsiTheme="majorEastAsia" w:eastAsiaTheme="majorEastAsia"/>
          <w:sz w:val="24"/>
          <w:szCs w:val="24"/>
        </w:rPr>
        <w:t>专业学位领域</w:t>
      </w:r>
      <w:r>
        <w:rPr>
          <w:rFonts w:asciiTheme="majorEastAsia" w:hAnsiTheme="majorEastAsia" w:eastAsiaTheme="majorEastAsia"/>
          <w:sz w:val="24"/>
          <w:szCs w:val="24"/>
        </w:rPr>
        <w:t>把立德树人作为研究生教育的根本任务，</w:t>
      </w:r>
      <w:r>
        <w:rPr>
          <w:rFonts w:hint="eastAsia" w:asciiTheme="majorEastAsia" w:hAnsiTheme="majorEastAsia" w:eastAsiaTheme="majorEastAsia"/>
          <w:sz w:val="24"/>
          <w:szCs w:val="24"/>
        </w:rPr>
        <w:t>采用“宽口径、厚基础、重实践、显特色”的培养模式，坚持产学研</w:t>
      </w:r>
      <w:r>
        <w:rPr>
          <w:rFonts w:asciiTheme="majorEastAsia" w:hAnsiTheme="majorEastAsia" w:eastAsiaTheme="majorEastAsia"/>
          <w:sz w:val="24"/>
          <w:szCs w:val="24"/>
        </w:rPr>
        <w:t>结合</w:t>
      </w:r>
      <w:r>
        <w:rPr>
          <w:rFonts w:hint="eastAsia" w:asciiTheme="majorEastAsia" w:hAnsiTheme="majorEastAsia" w:eastAsiaTheme="majorEastAsia"/>
          <w:sz w:val="24"/>
          <w:szCs w:val="24"/>
        </w:rPr>
        <w:t>培养理念，通过企业驻训、技术转移实践、境外高校联合培养等多元</w:t>
      </w:r>
      <w:r>
        <w:rPr>
          <w:rFonts w:asciiTheme="majorEastAsia" w:hAnsiTheme="majorEastAsia" w:eastAsiaTheme="majorEastAsia"/>
          <w:sz w:val="24"/>
          <w:szCs w:val="24"/>
        </w:rPr>
        <w:t>途径，培养</w:t>
      </w:r>
      <w:r>
        <w:rPr>
          <w:rFonts w:hint="eastAsia" w:asciiTheme="majorEastAsia" w:hAnsiTheme="majorEastAsia" w:eastAsiaTheme="majorEastAsia"/>
          <w:sz w:val="24"/>
          <w:szCs w:val="24"/>
        </w:rPr>
        <w:t>具备良好政治思想素质和职业道德素养</w:t>
      </w:r>
      <w:r>
        <w:rPr>
          <w:rFonts w:asciiTheme="majorEastAsia" w:hAnsiTheme="majorEastAsia" w:eastAsiaTheme="majorEastAsia"/>
          <w:sz w:val="24"/>
          <w:szCs w:val="24"/>
        </w:rPr>
        <w:t>的应用型</w:t>
      </w:r>
      <w:r>
        <w:rPr>
          <w:rFonts w:hint="eastAsia" w:asciiTheme="majorEastAsia" w:hAnsiTheme="majorEastAsia" w:eastAsiaTheme="majorEastAsia"/>
          <w:sz w:val="24"/>
          <w:szCs w:val="24"/>
        </w:rPr>
        <w:t>、复合性</w:t>
      </w:r>
      <w:r>
        <w:rPr>
          <w:rFonts w:asciiTheme="majorEastAsia" w:hAnsiTheme="majorEastAsia" w:eastAsiaTheme="majorEastAsia"/>
          <w:sz w:val="24"/>
          <w:szCs w:val="24"/>
        </w:rPr>
        <w:t>高层次</w:t>
      </w:r>
      <w:r>
        <w:rPr>
          <w:rFonts w:hint="eastAsia" w:asciiTheme="majorEastAsia" w:hAnsiTheme="majorEastAsia" w:eastAsiaTheme="majorEastAsia"/>
          <w:sz w:val="24"/>
          <w:szCs w:val="24"/>
        </w:rPr>
        <w:t>生物与医药领域的工程技术</w:t>
      </w:r>
      <w:r>
        <w:rPr>
          <w:rFonts w:asciiTheme="majorEastAsia" w:hAnsiTheme="majorEastAsia" w:eastAsiaTheme="majorEastAsia"/>
          <w:sz w:val="24"/>
          <w:szCs w:val="24"/>
        </w:rPr>
        <w:t>人才。本专业学位</w:t>
      </w:r>
      <w:r>
        <w:rPr>
          <w:rFonts w:hint="eastAsia" w:asciiTheme="majorEastAsia" w:hAnsiTheme="majorEastAsia" w:eastAsiaTheme="majorEastAsia"/>
          <w:sz w:val="24"/>
          <w:szCs w:val="24"/>
        </w:rPr>
        <w:t>领域毕业</w:t>
      </w:r>
      <w:r>
        <w:rPr>
          <w:rFonts w:asciiTheme="majorEastAsia" w:hAnsiTheme="majorEastAsia" w:eastAsiaTheme="majorEastAsia"/>
          <w:sz w:val="24"/>
          <w:szCs w:val="24"/>
        </w:rPr>
        <w:t>研究生</w:t>
      </w:r>
      <w:r>
        <w:rPr>
          <w:rFonts w:hint="eastAsia" w:asciiTheme="majorEastAsia" w:hAnsiTheme="majorEastAsia" w:eastAsiaTheme="majorEastAsia"/>
          <w:sz w:val="24"/>
          <w:szCs w:val="24"/>
        </w:rPr>
        <w:t>应</w:t>
      </w:r>
      <w:r>
        <w:rPr>
          <w:rFonts w:asciiTheme="majorEastAsia" w:hAnsiTheme="majorEastAsia" w:eastAsiaTheme="majorEastAsia"/>
          <w:sz w:val="24"/>
          <w:szCs w:val="24"/>
        </w:rPr>
        <w:t>达到</w:t>
      </w:r>
      <w:r>
        <w:rPr>
          <w:rFonts w:hint="eastAsia" w:asciiTheme="majorEastAsia" w:hAnsiTheme="majorEastAsia" w:eastAsiaTheme="majorEastAsia"/>
          <w:sz w:val="24"/>
          <w:szCs w:val="24"/>
        </w:rPr>
        <w:t>具体要求如下</w:t>
      </w:r>
      <w:r>
        <w:rPr>
          <w:rFonts w:asciiTheme="majorEastAsia" w:hAnsiTheme="majorEastAsia" w:eastAsiaTheme="majorEastAsia"/>
          <w:sz w:val="24"/>
          <w:szCs w:val="24"/>
        </w:rPr>
        <w:t>：</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拥护中国共产党的领导，热爱祖国，遵纪守法，</w:t>
      </w:r>
      <w:r>
        <w:rPr>
          <w:rFonts w:ascii="Times New Roman" w:hAnsi="Times New Roman" w:cs="Times New Roman"/>
          <w:sz w:val="24"/>
        </w:rPr>
        <w:t>具有服务国家和人民的高度社会责任感、良好的职业素养和工程伦理规范</w:t>
      </w:r>
      <w:r>
        <w:rPr>
          <w:rFonts w:hint="eastAsia" w:ascii="Times New Roman" w:hAnsi="Times New Roman" w:cs="Times New Roman"/>
          <w:sz w:val="24"/>
        </w:rPr>
        <w:t>、科学严谨的学习态度和求真务实的工作作风</w:t>
      </w:r>
      <w:r>
        <w:rPr>
          <w:rFonts w:ascii="Times New Roman" w:hAnsi="Times New Roman" w:cs="Times New Roman"/>
          <w:sz w:val="24"/>
        </w:rPr>
        <w:t>。</w:t>
      </w:r>
    </w:p>
    <w:p>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2）掌握生物与医药领域的基础理论</w:t>
      </w:r>
      <w:r>
        <w:rPr>
          <w:rFonts w:hint="eastAsia" w:ascii="Times New Roman" w:hAnsi="Times New Roman" w:cs="Times New Roman"/>
          <w:sz w:val="24"/>
        </w:rPr>
        <w:t>和专业知识，熟悉该领域的</w:t>
      </w:r>
      <w:r>
        <w:rPr>
          <w:rFonts w:ascii="Times New Roman" w:hAnsi="Times New Roman" w:cs="Times New Roman"/>
          <w:sz w:val="24"/>
        </w:rPr>
        <w:t>先进技术方法</w:t>
      </w:r>
      <w:r>
        <w:rPr>
          <w:rFonts w:hint="eastAsia" w:ascii="Times New Roman" w:hAnsi="Times New Roman" w:cs="Times New Roman"/>
          <w:sz w:val="24"/>
        </w:rPr>
        <w:t>、</w:t>
      </w:r>
      <w:r>
        <w:rPr>
          <w:rFonts w:ascii="Times New Roman" w:hAnsi="Times New Roman" w:cs="Times New Roman"/>
          <w:sz w:val="24"/>
        </w:rPr>
        <w:t>现代技术手段</w:t>
      </w:r>
      <w:r>
        <w:rPr>
          <w:rFonts w:hint="eastAsia" w:ascii="Times New Roman" w:hAnsi="Times New Roman" w:cs="Times New Roman"/>
          <w:sz w:val="24"/>
        </w:rPr>
        <w:t>及相关规范</w:t>
      </w:r>
      <w:r>
        <w:rPr>
          <w:rFonts w:ascii="Times New Roman" w:hAnsi="Times New Roman" w:cs="Times New Roman"/>
          <w:sz w:val="24"/>
        </w:rPr>
        <w:t>，具有独立</w:t>
      </w:r>
      <w:r>
        <w:rPr>
          <w:rFonts w:hint="eastAsia" w:ascii="Times New Roman" w:hAnsi="Times New Roman" w:cs="Times New Roman"/>
          <w:sz w:val="24"/>
        </w:rPr>
        <w:t>担负该领域</w:t>
      </w:r>
      <w:r>
        <w:rPr>
          <w:rFonts w:ascii="Times New Roman" w:hAnsi="Times New Roman" w:cs="Times New Roman"/>
          <w:sz w:val="24"/>
        </w:rPr>
        <w:t>工程研究与开发、</w:t>
      </w:r>
      <w:r>
        <w:rPr>
          <w:rFonts w:hint="eastAsia" w:ascii="Times New Roman" w:hAnsi="Times New Roman" w:cs="Times New Roman"/>
          <w:sz w:val="24"/>
        </w:rPr>
        <w:t>规划与设计、</w:t>
      </w:r>
      <w:r>
        <w:rPr>
          <w:rFonts w:ascii="Times New Roman" w:hAnsi="Times New Roman" w:cs="Times New Roman"/>
          <w:sz w:val="24"/>
        </w:rPr>
        <w:t>实施</w:t>
      </w:r>
      <w:r>
        <w:rPr>
          <w:rFonts w:hint="eastAsia" w:ascii="Times New Roman" w:hAnsi="Times New Roman" w:cs="Times New Roman"/>
          <w:sz w:val="24"/>
        </w:rPr>
        <w:t>与</w:t>
      </w:r>
      <w:r>
        <w:rPr>
          <w:rFonts w:ascii="Times New Roman" w:hAnsi="Times New Roman" w:cs="Times New Roman"/>
          <w:sz w:val="24"/>
        </w:rPr>
        <w:t>管理的能力。</w:t>
      </w:r>
    </w:p>
    <w:p>
      <w:pPr>
        <w:widowControl/>
        <w:shd w:val="clear" w:color="auto" w:fill="FFFFFF"/>
        <w:spacing w:line="360" w:lineRule="auto"/>
        <w:ind w:firstLine="480" w:firstLineChars="200"/>
        <w:jc w:val="left"/>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3）</w:t>
      </w:r>
      <w:r>
        <w:rPr>
          <w:rFonts w:hint="eastAsia" w:ascii="Times New Roman" w:hAnsi="Times New Roman" w:cs="Times New Roman"/>
          <w:sz w:val="24"/>
        </w:rPr>
        <w:t>掌握一门外国语，</w:t>
      </w:r>
      <w:r>
        <w:rPr>
          <w:rFonts w:ascii="Times New Roman" w:hAnsi="Times New Roman" w:cs="Times New Roman"/>
          <w:sz w:val="24"/>
        </w:rPr>
        <w:t>具有</w:t>
      </w:r>
      <w:r>
        <w:rPr>
          <w:rFonts w:hint="eastAsia" w:ascii="Times New Roman" w:hAnsi="Times New Roman" w:cs="Times New Roman"/>
          <w:sz w:val="24"/>
        </w:rPr>
        <w:t>开阔的国际化视野，</w:t>
      </w:r>
      <w:r>
        <w:rPr>
          <w:rFonts w:ascii="Times New Roman" w:hAnsi="Times New Roman" w:cs="Times New Roman"/>
          <w:sz w:val="24"/>
        </w:rPr>
        <w:t>良好的身心素质和环境适应能力，富有</w:t>
      </w:r>
      <w:r>
        <w:rPr>
          <w:rFonts w:hint="eastAsia" w:ascii="Times New Roman" w:hAnsi="Times New Roman" w:cs="Times New Roman"/>
          <w:sz w:val="24"/>
        </w:rPr>
        <w:t>团队</w:t>
      </w:r>
      <w:r>
        <w:rPr>
          <w:rFonts w:ascii="Times New Roman" w:hAnsi="Times New Roman" w:cs="Times New Roman"/>
          <w:sz w:val="24"/>
        </w:rPr>
        <w:t>合作精神。</w:t>
      </w:r>
    </w:p>
    <w:p>
      <w:pPr>
        <w:pStyle w:val="11"/>
        <w:snapToGrid w:val="0"/>
        <w:spacing w:before="312" w:beforeLines="100" w:after="312" w:afterLines="100" w:line="360" w:lineRule="exact"/>
        <w:ind w:firstLine="482" w:firstLineChars="200"/>
        <w:rPr>
          <w:rFonts w:asciiTheme="minorEastAsia" w:hAnsiTheme="minorEastAsia" w:eastAsiaTheme="minorEastAsia"/>
          <w:b/>
          <w:bCs/>
          <w:sz w:val="24"/>
          <w:szCs w:val="24"/>
        </w:rPr>
      </w:pPr>
      <w:r>
        <w:rPr>
          <w:rFonts w:asciiTheme="minorEastAsia" w:hAnsiTheme="minorEastAsia" w:eastAsiaTheme="minorEastAsia"/>
          <w:b/>
          <w:bCs/>
          <w:sz w:val="24"/>
          <w:szCs w:val="24"/>
        </w:rPr>
        <w:t>三、学习</w:t>
      </w:r>
      <w:r>
        <w:rPr>
          <w:rFonts w:hint="eastAsia" w:asciiTheme="minorEastAsia" w:hAnsiTheme="minorEastAsia" w:eastAsiaTheme="minorEastAsia"/>
          <w:b/>
          <w:bCs/>
          <w:sz w:val="24"/>
          <w:szCs w:val="24"/>
        </w:rPr>
        <w:t>方式及修业</w:t>
      </w:r>
      <w:r>
        <w:rPr>
          <w:rFonts w:asciiTheme="minorEastAsia" w:hAnsiTheme="minorEastAsia" w:eastAsiaTheme="minorEastAsia"/>
          <w:b/>
          <w:bCs/>
          <w:sz w:val="24"/>
          <w:szCs w:val="24"/>
        </w:rPr>
        <w:t>年限</w:t>
      </w:r>
    </w:p>
    <w:p>
      <w:pPr>
        <w:widowControl/>
        <w:shd w:val="clear" w:color="auto" w:fill="FFFFFF"/>
        <w:spacing w:line="360" w:lineRule="auto"/>
        <w:ind w:firstLine="480" w:firstLineChars="200"/>
        <w:jc w:val="left"/>
        <w:rPr>
          <w:rFonts w:asciiTheme="majorEastAsia" w:hAnsiTheme="majorEastAsia" w:eastAsiaTheme="majorEastAsia"/>
          <w:sz w:val="24"/>
          <w:szCs w:val="24"/>
        </w:rPr>
      </w:pPr>
      <w:r>
        <w:rPr>
          <w:rFonts w:hint="eastAsia" w:ascii="Times New Roman" w:hAnsi="Times New Roman" w:cs="Times New Roman"/>
          <w:sz w:val="24"/>
        </w:rPr>
        <w:t>专业学位硕士研究生的学制为3 年。如确有必要可申请延长学习时间，但最长一般不超过5年</w:t>
      </w:r>
      <w:r>
        <w:rPr>
          <w:rFonts w:hint="eastAsia" w:ascii="Times New Roman" w:cs="Times New Roman"/>
          <w:sz w:val="24"/>
        </w:rPr>
        <w:t>，</w:t>
      </w:r>
      <w:r>
        <w:rPr>
          <w:rFonts w:hint="eastAsia" w:ascii="Times New Roman" w:hAnsi="Times New Roman" w:cs="Times New Roman"/>
          <w:sz w:val="24"/>
        </w:rPr>
        <w:t>逾期作自动退学处理。专业学位硕士研究生的培养主要采取课程学习、专业实践、科研训练、论文工作（含项目或课题研究）相结合的方式。坚持校企合作培养，实行校内外双导师组指导模式，鼓励海内外合作培养。</w:t>
      </w:r>
    </w:p>
    <w:p>
      <w:pPr>
        <w:widowControl/>
        <w:shd w:val="clear" w:color="auto" w:fill="FFFFFF"/>
        <w:spacing w:line="360" w:lineRule="auto"/>
        <w:ind w:firstLine="480" w:firstLineChars="200"/>
        <w:jc w:val="left"/>
        <w:rPr>
          <w:rFonts w:asciiTheme="majorEastAsia" w:hAnsiTheme="majorEastAsia" w:eastAsiaTheme="majorEastAsia"/>
        </w:rPr>
      </w:pPr>
      <w:r>
        <w:rPr>
          <w:rFonts w:asciiTheme="majorEastAsia" w:hAnsiTheme="majorEastAsia" w:eastAsiaTheme="majorEastAsia"/>
          <w:sz w:val="24"/>
          <w:szCs w:val="24"/>
        </w:rPr>
        <w:t>参照《常州大学</w:t>
      </w:r>
      <w:r>
        <w:rPr>
          <w:rFonts w:hint="eastAsia" w:cs="宋体" w:asciiTheme="majorEastAsia" w:hAnsiTheme="majorEastAsia" w:eastAsiaTheme="majorEastAsia"/>
          <w:sz w:val="24"/>
          <w:szCs w:val="24"/>
        </w:rPr>
        <w:t>硕士专业学位</w:t>
      </w:r>
      <w:r>
        <w:rPr>
          <w:rFonts w:asciiTheme="majorEastAsia" w:hAnsiTheme="majorEastAsia" w:eastAsiaTheme="majorEastAsia"/>
          <w:sz w:val="24"/>
          <w:szCs w:val="24"/>
        </w:rPr>
        <w:t>研究生培养方案（总则）》实施。</w:t>
      </w:r>
    </w:p>
    <w:p>
      <w:pPr>
        <w:pStyle w:val="11"/>
        <w:snapToGrid w:val="0"/>
        <w:spacing w:before="312" w:beforeLines="100" w:after="312" w:afterLines="100" w:line="360" w:lineRule="exact"/>
        <w:ind w:firstLine="482" w:firstLineChars="200"/>
        <w:rPr>
          <w:rFonts w:asciiTheme="minorEastAsia" w:hAnsiTheme="minorEastAsia" w:eastAsiaTheme="minorEastAsia"/>
          <w:b/>
          <w:bCs/>
          <w:sz w:val="24"/>
          <w:szCs w:val="24"/>
        </w:rPr>
      </w:pPr>
      <w:r>
        <w:rPr>
          <w:rFonts w:asciiTheme="minorEastAsia" w:hAnsiTheme="minorEastAsia" w:eastAsiaTheme="minorEastAsia"/>
          <w:b/>
          <w:bCs/>
          <w:sz w:val="24"/>
          <w:szCs w:val="24"/>
        </w:rPr>
        <w:t>四、研究</w:t>
      </w:r>
      <w:r>
        <w:rPr>
          <w:rFonts w:hint="eastAsia" w:asciiTheme="minorEastAsia" w:hAnsiTheme="minorEastAsia" w:eastAsiaTheme="minorEastAsia"/>
          <w:b/>
          <w:bCs/>
          <w:sz w:val="24"/>
          <w:szCs w:val="24"/>
        </w:rPr>
        <w:t>领域及方向</w:t>
      </w:r>
    </w:p>
    <w:p>
      <w:pPr>
        <w:widowControl/>
        <w:shd w:val="clear" w:color="auto" w:fill="FFFFFF"/>
        <w:spacing w:line="360" w:lineRule="auto"/>
        <w:ind w:firstLine="480" w:firstLineChars="200"/>
        <w:jc w:val="left"/>
        <w:rPr>
          <w:rFonts w:ascii="宋体" w:hAnsi="宋体" w:eastAsia="宋体" w:cs="宋体"/>
          <w:sz w:val="24"/>
          <w:szCs w:val="24"/>
        </w:rPr>
      </w:pPr>
      <w:r>
        <w:rPr>
          <w:rFonts w:ascii="Times New Roman" w:hAnsi="Times New Roman" w:cs="Times New Roman" w:eastAsiaTheme="majorEastAsia"/>
          <w:sz w:val="24"/>
          <w:szCs w:val="24"/>
        </w:rPr>
        <w:t>（1）制药工程</w:t>
      </w:r>
      <w:r>
        <w:rPr>
          <w:rFonts w:hint="eastAsia" w:ascii="Times New Roman" w:hAnsi="Times New Roman" w:cs="Times New Roman" w:eastAsiaTheme="majorEastAsia"/>
          <w:sz w:val="24"/>
          <w:szCs w:val="24"/>
        </w:rPr>
        <w:t>：</w:t>
      </w:r>
      <w:r>
        <w:rPr>
          <w:rFonts w:ascii="宋体" w:hAnsi="宋体" w:eastAsia="宋体" w:cs="宋体"/>
          <w:sz w:val="24"/>
          <w:szCs w:val="24"/>
        </w:rPr>
        <w:t>药物及其中间体合成工艺优化</w:t>
      </w:r>
      <w:r>
        <w:rPr>
          <w:rFonts w:hint="eastAsia" w:ascii="宋体" w:hAnsi="宋体" w:eastAsia="宋体" w:cs="宋体"/>
          <w:sz w:val="24"/>
          <w:szCs w:val="24"/>
        </w:rPr>
        <w:t>和</w:t>
      </w:r>
      <w:r>
        <w:rPr>
          <w:rFonts w:ascii="宋体" w:hAnsi="宋体" w:eastAsia="宋体" w:cs="宋体"/>
          <w:sz w:val="24"/>
          <w:szCs w:val="24"/>
        </w:rPr>
        <w:t>工程放大技术</w:t>
      </w:r>
      <w:r>
        <w:rPr>
          <w:rFonts w:hint="eastAsia" w:ascii="宋体" w:hAnsi="宋体" w:eastAsia="宋体" w:cs="宋体"/>
          <w:sz w:val="24"/>
          <w:szCs w:val="24"/>
        </w:rPr>
        <w:t>、</w:t>
      </w:r>
      <w:r>
        <w:rPr>
          <w:rFonts w:ascii="宋体" w:hAnsi="宋体" w:eastAsia="宋体" w:cs="宋体"/>
          <w:sz w:val="24"/>
          <w:szCs w:val="24"/>
        </w:rPr>
        <w:t>药物生产过程的相关工程技术</w:t>
      </w:r>
      <w:r>
        <w:rPr>
          <w:rFonts w:hint="eastAsia" w:ascii="宋体" w:hAnsi="宋体" w:eastAsia="宋体" w:cs="宋体"/>
          <w:sz w:val="24"/>
          <w:szCs w:val="24"/>
        </w:rPr>
        <w:t>、</w:t>
      </w:r>
      <w:r>
        <w:rPr>
          <w:rFonts w:ascii="宋体" w:hAnsi="宋体" w:eastAsia="宋体" w:cs="宋体"/>
          <w:sz w:val="24"/>
          <w:szCs w:val="24"/>
        </w:rPr>
        <w:t>药用材料与制剂工程技术</w:t>
      </w:r>
      <w:r>
        <w:rPr>
          <w:rFonts w:hint="eastAsia" w:ascii="宋体" w:hAnsi="宋体" w:eastAsia="宋体" w:cs="宋体"/>
          <w:sz w:val="24"/>
          <w:szCs w:val="24"/>
        </w:rPr>
        <w:t>、</w:t>
      </w:r>
      <w:r>
        <w:rPr>
          <w:rFonts w:ascii="宋体" w:hAnsi="宋体" w:eastAsia="宋体" w:cs="宋体"/>
          <w:sz w:val="24"/>
          <w:szCs w:val="24"/>
        </w:rPr>
        <w:t>药物(天然产物)分离与纯化技术</w:t>
      </w:r>
      <w:r>
        <w:rPr>
          <w:rFonts w:hint="eastAsia" w:ascii="宋体" w:hAnsi="宋体" w:eastAsia="宋体" w:cs="宋体"/>
          <w:sz w:val="24"/>
          <w:szCs w:val="24"/>
        </w:rPr>
        <w:t>、</w:t>
      </w:r>
      <w:r>
        <w:rPr>
          <w:rFonts w:ascii="宋体" w:hAnsi="宋体" w:eastAsia="宋体" w:cs="宋体"/>
          <w:sz w:val="24"/>
          <w:szCs w:val="24"/>
        </w:rPr>
        <w:t>制药过程安全与环保新技术</w:t>
      </w:r>
    </w:p>
    <w:p>
      <w:pPr>
        <w:widowControl/>
        <w:shd w:val="clear" w:color="auto" w:fill="FFFFFF"/>
        <w:spacing w:line="360" w:lineRule="auto"/>
        <w:ind w:firstLine="480" w:firstLineChars="200"/>
        <w:jc w:val="left"/>
        <w:rPr>
          <w:rFonts w:ascii="Times New Roman" w:hAnsi="Times New Roman" w:eastAsia="宋体" w:cs="Times New Roman"/>
          <w:sz w:val="24"/>
          <w:szCs w:val="24"/>
        </w:rPr>
      </w:pPr>
      <w:r>
        <w:rPr>
          <w:rFonts w:ascii="Times New Roman" w:hAnsi="Times New Roman" w:cs="Times New Roman" w:eastAsiaTheme="majorEastAsia"/>
          <w:sz w:val="24"/>
          <w:szCs w:val="24"/>
        </w:rPr>
        <w:t>（2）生物</w:t>
      </w:r>
      <w:r>
        <w:rPr>
          <w:rFonts w:hint="eastAsia" w:ascii="Times New Roman" w:hAnsi="Times New Roman" w:cs="Times New Roman" w:eastAsiaTheme="majorEastAsia"/>
          <w:sz w:val="24"/>
          <w:szCs w:val="24"/>
        </w:rPr>
        <w:t>技术与</w:t>
      </w:r>
      <w:r>
        <w:rPr>
          <w:rFonts w:ascii="Times New Roman" w:hAnsi="Times New Roman" w:cs="Times New Roman" w:eastAsiaTheme="majorEastAsia"/>
          <w:sz w:val="24"/>
          <w:szCs w:val="24"/>
        </w:rPr>
        <w:t>工程</w:t>
      </w:r>
      <w:r>
        <w:rPr>
          <w:rFonts w:hint="eastAsia" w:ascii="Times New Roman" w:hAnsi="Times New Roman" w:cs="Times New Roman" w:eastAsiaTheme="majorEastAsia"/>
          <w:sz w:val="24"/>
          <w:szCs w:val="24"/>
        </w:rPr>
        <w:t>：</w:t>
      </w:r>
      <w:r>
        <w:rPr>
          <w:rFonts w:ascii="宋体" w:hAnsi="宋体" w:eastAsia="宋体" w:cs="宋体"/>
          <w:sz w:val="24"/>
          <w:szCs w:val="24"/>
        </w:rPr>
        <w:t>生物催化与转化工程</w:t>
      </w:r>
      <w:r>
        <w:rPr>
          <w:rFonts w:hint="eastAsia" w:ascii="宋体" w:hAnsi="宋体" w:eastAsia="宋体" w:cs="宋体"/>
          <w:sz w:val="24"/>
          <w:szCs w:val="24"/>
        </w:rPr>
        <w:t>、</w:t>
      </w:r>
      <w:r>
        <w:rPr>
          <w:rFonts w:ascii="宋体" w:hAnsi="宋体" w:eastAsia="宋体" w:cs="宋体"/>
          <w:sz w:val="24"/>
          <w:szCs w:val="24"/>
        </w:rPr>
        <w:t>应用微生物与环境工程</w:t>
      </w:r>
      <w:r>
        <w:rPr>
          <w:rFonts w:hint="eastAsia" w:ascii="宋体" w:hAnsi="宋体" w:eastAsia="宋体" w:cs="宋体"/>
          <w:sz w:val="24"/>
          <w:szCs w:val="24"/>
        </w:rPr>
        <w:t>、</w:t>
      </w:r>
      <w:r>
        <w:rPr>
          <w:rFonts w:ascii="宋体" w:hAnsi="宋体" w:eastAsia="宋体" w:cs="宋体"/>
          <w:sz w:val="24"/>
          <w:szCs w:val="24"/>
        </w:rPr>
        <w:t>生物制药与生物材料工程</w:t>
      </w:r>
      <w:r>
        <w:rPr>
          <w:rFonts w:hint="eastAsia" w:ascii="宋体" w:hAnsi="宋体" w:eastAsia="宋体" w:cs="宋体"/>
          <w:sz w:val="24"/>
          <w:szCs w:val="24"/>
        </w:rPr>
        <w:t>、</w:t>
      </w:r>
      <w:r>
        <w:rPr>
          <w:rFonts w:ascii="宋体" w:hAnsi="宋体" w:eastAsia="宋体" w:cs="宋体"/>
          <w:sz w:val="24"/>
          <w:szCs w:val="24"/>
        </w:rPr>
        <w:t>合成生物学与基因工程</w:t>
      </w:r>
      <w:r>
        <w:rPr>
          <w:rFonts w:hint="eastAsia" w:ascii="宋体" w:hAnsi="宋体" w:eastAsia="宋体" w:cs="宋体"/>
          <w:sz w:val="24"/>
          <w:szCs w:val="24"/>
        </w:rPr>
        <w:t>、</w:t>
      </w:r>
      <w:r>
        <w:rPr>
          <w:rFonts w:ascii="宋体" w:hAnsi="宋体" w:eastAsia="宋体" w:cs="宋体"/>
          <w:sz w:val="24"/>
          <w:szCs w:val="24"/>
        </w:rPr>
        <w:t>生物活性物质开发与应用</w:t>
      </w:r>
    </w:p>
    <w:p>
      <w:pPr>
        <w:widowControl/>
        <w:shd w:val="clear" w:color="auto" w:fill="FFFFFF"/>
        <w:spacing w:line="360" w:lineRule="auto"/>
        <w:ind w:firstLine="480" w:firstLineChars="200"/>
        <w:jc w:val="left"/>
        <w:rPr>
          <w:rFonts w:ascii="Times New Roman" w:hAnsi="Times New Roman" w:cs="Times New Roman" w:eastAsiaTheme="majorEastAsia"/>
          <w:sz w:val="24"/>
          <w:szCs w:val="24"/>
        </w:rPr>
      </w:pPr>
      <w:r>
        <w:rPr>
          <w:rFonts w:hint="eastAsia" w:ascii="Times New Roman" w:hAnsi="Times New Roman" w:cs="Times New Roman" w:eastAsiaTheme="majorEastAsia"/>
          <w:sz w:val="24"/>
          <w:szCs w:val="24"/>
        </w:rPr>
        <w:t>（3）食品工程：食品农产品功能性成分研究、食品农产品检测与安全控制技术、食品生物发酵技术</w:t>
      </w:r>
    </w:p>
    <w:p>
      <w:pPr>
        <w:pStyle w:val="11"/>
        <w:snapToGrid w:val="0"/>
        <w:spacing w:before="312" w:beforeLines="100" w:after="312" w:afterLines="100" w:line="360" w:lineRule="exact"/>
        <w:ind w:firstLine="482" w:firstLineChars="200"/>
        <w:rPr>
          <w:rFonts w:asciiTheme="minorEastAsia" w:hAnsiTheme="minorEastAsia" w:eastAsiaTheme="minorEastAsia"/>
          <w:b/>
          <w:bCs/>
          <w:sz w:val="24"/>
          <w:szCs w:val="24"/>
        </w:rPr>
      </w:pPr>
      <w:r>
        <w:rPr>
          <w:rFonts w:asciiTheme="minorEastAsia" w:hAnsiTheme="minorEastAsia" w:eastAsiaTheme="minorEastAsia"/>
          <w:b/>
          <w:bCs/>
          <w:sz w:val="24"/>
          <w:szCs w:val="24"/>
        </w:rPr>
        <w:t>五、课程设置</w:t>
      </w:r>
      <w:r>
        <w:rPr>
          <w:rFonts w:hint="eastAsia" w:asciiTheme="minorEastAsia" w:hAnsiTheme="minorEastAsia" w:eastAsiaTheme="minorEastAsia"/>
          <w:b/>
          <w:bCs/>
          <w:sz w:val="24"/>
          <w:szCs w:val="24"/>
        </w:rPr>
        <w:t>及学分要求</w:t>
      </w:r>
    </w:p>
    <w:p>
      <w:pPr>
        <w:widowControl/>
        <w:shd w:val="clear" w:color="auto" w:fill="FFFFFF"/>
        <w:spacing w:line="360" w:lineRule="auto"/>
        <w:ind w:firstLine="480" w:firstLineChars="200"/>
        <w:jc w:val="left"/>
        <w:rPr>
          <w:rFonts w:ascii="Times New Roman" w:hAnsi="Times New Roman" w:cs="Times New Roman" w:eastAsiaTheme="majorEastAsia"/>
          <w:sz w:val="24"/>
          <w:szCs w:val="24"/>
        </w:rPr>
      </w:pPr>
      <w:r>
        <w:rPr>
          <w:rFonts w:ascii="Times New Roman" w:hAnsi="Times New Roman" w:cs="Times New Roman" w:eastAsiaTheme="majorEastAsia"/>
          <w:sz w:val="24"/>
          <w:szCs w:val="24"/>
        </w:rPr>
        <w:t>课程学习是获取本专业学位类别（领域）基础理论和系统专业知识的重要途径。硕士研究生的课程学习实行学分制。研究生课程分为学位课</w:t>
      </w:r>
      <w:r>
        <w:rPr>
          <w:rFonts w:hint="eastAsia" w:ascii="Times New Roman" w:hAnsi="Times New Roman" w:cs="Times New Roman" w:eastAsiaTheme="majorEastAsia"/>
          <w:sz w:val="24"/>
          <w:szCs w:val="24"/>
        </w:rPr>
        <w:t>（A类和B类）</w:t>
      </w:r>
      <w:r>
        <w:rPr>
          <w:rFonts w:ascii="Times New Roman" w:hAnsi="Times New Roman" w:cs="Times New Roman" w:eastAsiaTheme="majorEastAsia"/>
          <w:sz w:val="24"/>
          <w:szCs w:val="24"/>
        </w:rPr>
        <w:t>、选修课</w:t>
      </w:r>
      <w:r>
        <w:rPr>
          <w:rFonts w:hint="eastAsia" w:ascii="Times New Roman" w:hAnsi="Times New Roman" w:cs="Times New Roman" w:eastAsiaTheme="majorEastAsia"/>
          <w:sz w:val="24"/>
          <w:szCs w:val="24"/>
        </w:rPr>
        <w:t>（C类和D类）以及</w:t>
      </w:r>
      <w:r>
        <w:rPr>
          <w:rFonts w:ascii="Times New Roman" w:hAnsi="Times New Roman" w:cs="Times New Roman" w:eastAsiaTheme="majorEastAsia"/>
          <w:sz w:val="24"/>
          <w:szCs w:val="24"/>
        </w:rPr>
        <w:t>实践环节。要求在规定时间内修完培养计划确定的所有课程，总学分不少</w:t>
      </w:r>
      <w:r>
        <w:rPr>
          <w:rFonts w:hint="eastAsia" w:ascii="Times New Roman" w:hAnsi="Times New Roman" w:cs="Times New Roman" w:eastAsiaTheme="majorEastAsia"/>
          <w:sz w:val="24"/>
          <w:szCs w:val="24"/>
        </w:rPr>
        <w:t>于</w:t>
      </w:r>
      <w:r>
        <w:rPr>
          <w:rFonts w:ascii="Times New Roman" w:hAnsi="Times New Roman" w:cs="Times New Roman" w:eastAsiaTheme="majorEastAsia"/>
          <w:sz w:val="24"/>
          <w:szCs w:val="24"/>
        </w:rPr>
        <w:t>33学分，其中学位课不少于16学分，选修课不少于10学分</w:t>
      </w:r>
      <w:r>
        <w:rPr>
          <w:rFonts w:hint="eastAsia" w:ascii="Times New Roman" w:hAnsi="Times New Roman" w:cs="Times New Roman" w:eastAsiaTheme="majorEastAsia"/>
          <w:sz w:val="24"/>
          <w:szCs w:val="24"/>
        </w:rPr>
        <w:t>，</w:t>
      </w:r>
      <w:r>
        <w:rPr>
          <w:rFonts w:ascii="Times New Roman" w:hAnsi="Times New Roman" w:cs="Times New Roman" w:eastAsiaTheme="majorEastAsia"/>
          <w:sz w:val="24"/>
          <w:szCs w:val="24"/>
        </w:rPr>
        <w:t>实践环节为7学分（专业实践 6 学分，学术活动 1 学分）。</w:t>
      </w:r>
    </w:p>
    <w:tbl>
      <w:tblPr>
        <w:tblStyle w:val="6"/>
        <w:tblpPr w:leftFromText="180" w:rightFromText="180" w:vertAnchor="text" w:horzAnchor="page" w:tblpX="1310" w:tblpY="-154"/>
        <w:tblOverlap w:val="never"/>
        <w:tblW w:w="9693" w:type="dxa"/>
        <w:tblInd w:w="0"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
      <w:tblGrid>
        <w:gridCol w:w="974"/>
        <w:gridCol w:w="2377"/>
        <w:gridCol w:w="1061"/>
        <w:gridCol w:w="508"/>
        <w:gridCol w:w="507"/>
        <w:gridCol w:w="642"/>
        <w:gridCol w:w="1340"/>
        <w:gridCol w:w="677"/>
        <w:gridCol w:w="710"/>
        <w:gridCol w:w="897"/>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974"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heme="minorEastAsia" w:hAnsiTheme="minorEastAsia"/>
                <w:b/>
                <w:kern w:val="0"/>
                <w:szCs w:val="21"/>
              </w:rPr>
            </w:pPr>
            <w:r>
              <w:rPr>
                <w:rFonts w:asciiTheme="minorEastAsia" w:hAnsiTheme="minorEastAsia"/>
                <w:b/>
                <w:kern w:val="0"/>
                <w:szCs w:val="21"/>
              </w:rPr>
              <w:t>类别</w:t>
            </w:r>
          </w:p>
        </w:tc>
        <w:tc>
          <w:tcPr>
            <w:tcW w:w="2377"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heme="minorEastAsia" w:hAnsiTheme="minorEastAsia"/>
                <w:b/>
                <w:kern w:val="0"/>
                <w:szCs w:val="21"/>
              </w:rPr>
            </w:pPr>
            <w:r>
              <w:rPr>
                <w:rFonts w:asciiTheme="minorEastAsia" w:hAnsiTheme="minorEastAsia"/>
                <w:b/>
                <w:kern w:val="0"/>
                <w:szCs w:val="21"/>
              </w:rPr>
              <w:t>课程名称</w:t>
            </w:r>
          </w:p>
        </w:tc>
        <w:tc>
          <w:tcPr>
            <w:tcW w:w="1061"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heme="minorEastAsia" w:hAnsiTheme="minorEastAsia"/>
                <w:b/>
                <w:kern w:val="0"/>
                <w:szCs w:val="21"/>
              </w:rPr>
            </w:pPr>
            <w:r>
              <w:rPr>
                <w:rFonts w:hint="eastAsia" w:asciiTheme="minorEastAsia" w:hAnsiTheme="minorEastAsia"/>
                <w:b/>
                <w:kern w:val="0"/>
                <w:szCs w:val="21"/>
              </w:rPr>
              <w:t>课程</w:t>
            </w:r>
          </w:p>
          <w:p>
            <w:pPr>
              <w:widowControl/>
              <w:jc w:val="center"/>
              <w:rPr>
                <w:rFonts w:asciiTheme="minorEastAsia" w:hAnsiTheme="minorEastAsia"/>
                <w:b/>
                <w:kern w:val="0"/>
                <w:szCs w:val="21"/>
              </w:rPr>
            </w:pPr>
            <w:r>
              <w:rPr>
                <w:rFonts w:hint="eastAsia" w:asciiTheme="minorEastAsia" w:hAnsiTheme="minorEastAsia"/>
                <w:b/>
                <w:kern w:val="0"/>
                <w:szCs w:val="21"/>
              </w:rPr>
              <w:t>编号</w:t>
            </w:r>
          </w:p>
        </w:tc>
        <w:tc>
          <w:tcPr>
            <w:tcW w:w="508"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heme="minorEastAsia" w:hAnsiTheme="minorEastAsia"/>
                <w:b/>
                <w:kern w:val="0"/>
                <w:szCs w:val="21"/>
              </w:rPr>
            </w:pPr>
            <w:r>
              <w:rPr>
                <w:rFonts w:asciiTheme="minorEastAsia" w:hAnsiTheme="minorEastAsia"/>
                <w:b/>
                <w:kern w:val="0"/>
                <w:szCs w:val="21"/>
              </w:rPr>
              <w:t>学时</w:t>
            </w:r>
          </w:p>
        </w:tc>
        <w:tc>
          <w:tcPr>
            <w:tcW w:w="507"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heme="minorEastAsia" w:hAnsiTheme="minorEastAsia"/>
                <w:b/>
                <w:kern w:val="0"/>
                <w:szCs w:val="21"/>
              </w:rPr>
            </w:pPr>
            <w:r>
              <w:rPr>
                <w:rFonts w:asciiTheme="minorEastAsia" w:hAnsiTheme="minorEastAsia"/>
                <w:b/>
                <w:kern w:val="0"/>
                <w:szCs w:val="21"/>
              </w:rPr>
              <w:t>学分</w:t>
            </w:r>
          </w:p>
        </w:tc>
        <w:tc>
          <w:tcPr>
            <w:tcW w:w="642"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heme="minorEastAsia" w:hAnsiTheme="minorEastAsia"/>
                <w:b/>
                <w:kern w:val="0"/>
                <w:szCs w:val="21"/>
              </w:rPr>
            </w:pPr>
            <w:r>
              <w:rPr>
                <w:rFonts w:asciiTheme="minorEastAsia" w:hAnsiTheme="minorEastAsia"/>
                <w:b/>
                <w:kern w:val="0"/>
                <w:szCs w:val="21"/>
              </w:rPr>
              <w:t>开课学期</w:t>
            </w:r>
          </w:p>
        </w:tc>
        <w:tc>
          <w:tcPr>
            <w:tcW w:w="1340"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heme="minorEastAsia" w:hAnsiTheme="minorEastAsia"/>
                <w:b/>
                <w:kern w:val="0"/>
                <w:szCs w:val="21"/>
              </w:rPr>
            </w:pPr>
            <w:r>
              <w:rPr>
                <w:rFonts w:asciiTheme="minorEastAsia" w:hAnsiTheme="minorEastAsia"/>
                <w:b/>
                <w:kern w:val="0"/>
                <w:szCs w:val="21"/>
              </w:rPr>
              <w:t>开课学院</w:t>
            </w:r>
          </w:p>
        </w:tc>
        <w:tc>
          <w:tcPr>
            <w:tcW w:w="677"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heme="minorEastAsia" w:hAnsiTheme="minorEastAsia"/>
                <w:b/>
                <w:kern w:val="0"/>
                <w:szCs w:val="21"/>
              </w:rPr>
            </w:pPr>
            <w:r>
              <w:rPr>
                <w:rFonts w:asciiTheme="minorEastAsia" w:hAnsiTheme="minorEastAsia"/>
                <w:b/>
                <w:kern w:val="0"/>
                <w:szCs w:val="21"/>
              </w:rPr>
              <w:t>授课</w:t>
            </w:r>
          </w:p>
          <w:p>
            <w:pPr>
              <w:widowControl/>
              <w:jc w:val="center"/>
              <w:rPr>
                <w:rFonts w:asciiTheme="minorEastAsia" w:hAnsiTheme="minorEastAsia"/>
                <w:b/>
                <w:kern w:val="0"/>
                <w:szCs w:val="21"/>
              </w:rPr>
            </w:pPr>
            <w:r>
              <w:rPr>
                <w:rFonts w:asciiTheme="minorEastAsia" w:hAnsiTheme="minorEastAsia"/>
                <w:b/>
                <w:kern w:val="0"/>
                <w:szCs w:val="21"/>
              </w:rPr>
              <w:t>方式</w:t>
            </w:r>
          </w:p>
        </w:tc>
        <w:tc>
          <w:tcPr>
            <w:tcW w:w="710"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heme="minorEastAsia" w:hAnsiTheme="minorEastAsia"/>
                <w:b/>
                <w:kern w:val="0"/>
                <w:szCs w:val="21"/>
              </w:rPr>
            </w:pPr>
            <w:r>
              <w:rPr>
                <w:rFonts w:asciiTheme="minorEastAsia" w:hAnsiTheme="minorEastAsia"/>
                <w:b/>
                <w:kern w:val="0"/>
                <w:szCs w:val="21"/>
              </w:rPr>
              <w:t>考试</w:t>
            </w:r>
          </w:p>
          <w:p>
            <w:pPr>
              <w:widowControl/>
              <w:jc w:val="center"/>
              <w:rPr>
                <w:rFonts w:asciiTheme="minorEastAsia" w:hAnsiTheme="minorEastAsia"/>
                <w:b/>
                <w:kern w:val="0"/>
                <w:szCs w:val="21"/>
              </w:rPr>
            </w:pPr>
            <w:r>
              <w:rPr>
                <w:rFonts w:asciiTheme="minorEastAsia" w:hAnsiTheme="minorEastAsia"/>
                <w:b/>
                <w:kern w:val="0"/>
                <w:szCs w:val="21"/>
              </w:rPr>
              <w:t>方式</w:t>
            </w:r>
          </w:p>
        </w:tc>
        <w:tc>
          <w:tcPr>
            <w:tcW w:w="897" w:type="dxa"/>
            <w:tcBorders>
              <w:top w:val="outset" w:color="000000" w:sz="6" w:space="0"/>
              <w:left w:val="outset" w:color="000000" w:sz="6" w:space="0"/>
              <w:bottom w:val="outset" w:color="000000" w:sz="6" w:space="0"/>
              <w:right w:val="outset" w:color="000000" w:sz="6" w:space="0"/>
            </w:tcBorders>
            <w:shd w:val="clear" w:color="auto" w:fill="FFFFFF"/>
            <w:vAlign w:val="center"/>
          </w:tcPr>
          <w:p>
            <w:pPr>
              <w:widowControl/>
              <w:jc w:val="center"/>
              <w:rPr>
                <w:rFonts w:asciiTheme="minorEastAsia" w:hAnsiTheme="minorEastAsia"/>
                <w:b/>
                <w:kern w:val="0"/>
                <w:szCs w:val="21"/>
              </w:rPr>
            </w:pPr>
            <w:r>
              <w:rPr>
                <w:rFonts w:asciiTheme="minorEastAsia" w:hAnsiTheme="minorEastAsia"/>
                <w:b/>
                <w:kern w:val="0"/>
                <w:szCs w:val="21"/>
              </w:rPr>
              <w:t>备注</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restart"/>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A公共基础学位课程</w:t>
            </w: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中国特色社会主义理论与实践研究</w:t>
            </w:r>
          </w:p>
        </w:tc>
        <w:tc>
          <w:tcPr>
            <w:tcW w:w="1061"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12A1001</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36</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马克思学院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考试</w:t>
            </w:r>
          </w:p>
        </w:tc>
        <w:tc>
          <w:tcPr>
            <w:tcW w:w="897" w:type="dxa"/>
            <w:vMerge w:val="restart"/>
            <w:tcBorders>
              <w:top w:val="outset" w:color="000000" w:sz="6" w:space="0"/>
              <w:left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10学分</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Theme="minorEastAsia" w:hAnsiTheme="minorEastAsia"/>
                <w:kern w:val="0"/>
                <w:szCs w:val="21"/>
              </w:rPr>
            </w:pPr>
            <w:r>
              <w:rPr>
                <w:rFonts w:asciiTheme="minorEastAsia" w:hAnsiTheme="minorEastAsia"/>
                <w:kern w:val="0"/>
                <w:szCs w:val="21"/>
              </w:rPr>
              <w:t>第一外语-英语</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14A1002</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72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4</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lang w:val="en-US" w:eastAsia="zh-CN"/>
              </w:rPr>
              <w:t>外国语</w:t>
            </w:r>
            <w:r>
              <w:rPr>
                <w:rFonts w:asciiTheme="minorEastAsia" w:hAnsiTheme="minorEastAsia"/>
                <w:kern w:val="0"/>
                <w:szCs w:val="21"/>
              </w:rPr>
              <w:t>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考试</w:t>
            </w:r>
          </w:p>
        </w:tc>
        <w:tc>
          <w:tcPr>
            <w:tcW w:w="897" w:type="dxa"/>
            <w:vMerge w:val="continue"/>
            <w:tcBorders>
              <w:top w:val="outset" w:color="000000" w:sz="6" w:space="0"/>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Theme="minorEastAsia" w:hAnsiTheme="minorEastAsia"/>
                <w:kern w:val="0"/>
                <w:szCs w:val="21"/>
              </w:rPr>
            </w:pPr>
            <w:r>
              <w:rPr>
                <w:rFonts w:asciiTheme="minorEastAsia" w:hAnsiTheme="minorEastAsia"/>
                <w:kern w:val="0"/>
                <w:szCs w:val="21"/>
              </w:rPr>
              <w:t>数值分析</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15A1001</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36</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lang w:val="en-US" w:eastAsia="zh-CN"/>
              </w:rPr>
              <w:t>计算机</w:t>
            </w:r>
            <w:r>
              <w:rPr>
                <w:rFonts w:asciiTheme="minorEastAsia" w:hAnsiTheme="minorEastAsia"/>
                <w:kern w:val="0"/>
                <w:szCs w:val="21"/>
              </w:rPr>
              <w:t>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考试</w:t>
            </w:r>
          </w:p>
        </w:tc>
        <w:tc>
          <w:tcPr>
            <w:tcW w:w="897" w:type="dxa"/>
            <w:vMerge w:val="continue"/>
            <w:tcBorders>
              <w:top w:val="outset" w:color="000000" w:sz="6" w:space="0"/>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top w:val="outset" w:color="000000" w:sz="6" w:space="0"/>
              <w:left w:val="outset" w:color="000000" w:sz="6" w:space="0"/>
              <w:bottom w:val="single" w:color="000000" w:sz="4"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single" w:color="000000" w:sz="4" w:space="0"/>
              <w:right w:val="outset" w:color="000000" w:sz="6" w:space="0"/>
            </w:tcBorders>
            <w:vAlign w:val="center"/>
          </w:tcPr>
          <w:p>
            <w:pPr>
              <w:widowControl/>
              <w:jc w:val="left"/>
              <w:rPr>
                <w:rFonts w:asciiTheme="minorEastAsia" w:hAnsiTheme="minorEastAsia"/>
                <w:kern w:val="0"/>
                <w:szCs w:val="21"/>
              </w:rPr>
            </w:pPr>
            <w:r>
              <w:rPr>
                <w:rFonts w:asciiTheme="minorEastAsia" w:hAnsiTheme="minorEastAsia"/>
                <w:kern w:val="0"/>
                <w:szCs w:val="21"/>
              </w:rPr>
              <w:t>应用数理统计</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15A1002</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36</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lang w:val="en-US" w:eastAsia="zh-CN"/>
              </w:rPr>
              <w:t>计算机</w:t>
            </w:r>
            <w:r>
              <w:rPr>
                <w:rFonts w:asciiTheme="minorEastAsia" w:hAnsiTheme="minorEastAsia"/>
                <w:kern w:val="0"/>
                <w:szCs w:val="21"/>
              </w:rPr>
              <w:t>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考试</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kern w:val="0"/>
                <w:szCs w:val="21"/>
              </w:rPr>
            </w:pPr>
            <w:r>
              <w:rPr>
                <w:rFonts w:asciiTheme="minorEastAsia" w:hAnsiTheme="minorEastAsia"/>
                <w:kern w:val="0"/>
                <w:szCs w:val="21"/>
              </w:rPr>
              <w:t>B专业学位课程</w:t>
            </w: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heme="minorEastAsia" w:hAnsiTheme="minorEastAsia"/>
                <w:kern w:val="0"/>
                <w:szCs w:val="21"/>
              </w:rPr>
            </w:pPr>
            <w:r>
              <w:rPr>
                <w:rFonts w:hint="eastAsia" w:asciiTheme="minorEastAsia" w:hAnsiTheme="minorEastAsia"/>
                <w:kern w:val="0"/>
                <w:szCs w:val="21"/>
              </w:rPr>
              <w:t>现代制药工艺学</w:t>
            </w:r>
          </w:p>
        </w:tc>
        <w:tc>
          <w:tcPr>
            <w:tcW w:w="1061" w:type="dxa"/>
            <w:tcBorders>
              <w:top w:val="outset" w:color="000000" w:sz="6" w:space="0"/>
              <w:left w:val="single" w:color="000000" w:sz="4"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09B1005</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32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asciiTheme="minorEastAsia" w:hAnsiTheme="minorEastAsia"/>
                <w:kern w:val="0"/>
                <w:szCs w:val="21"/>
              </w:rPr>
            </w:pPr>
            <w:r>
              <w:rPr>
                <w:rFonts w:hint="eastAsia" w:asciiTheme="minorEastAsia" w:hAnsiTheme="minorEastAsia"/>
                <w:kern w:val="0"/>
                <w:szCs w:val="21"/>
              </w:rPr>
              <w:t>考查</w:t>
            </w:r>
          </w:p>
        </w:tc>
        <w:tc>
          <w:tcPr>
            <w:tcW w:w="897" w:type="dxa"/>
            <w:vMerge w:val="restart"/>
            <w:tcBorders>
              <w:top w:val="outset" w:color="000000" w:sz="6" w:space="0"/>
              <w:left w:val="outset" w:color="000000" w:sz="6" w:space="0"/>
              <w:right w:val="outset" w:color="000000" w:sz="6" w:space="0"/>
            </w:tcBorders>
            <w:vAlign w:val="center"/>
          </w:tcPr>
          <w:p>
            <w:pPr>
              <w:widowControl/>
              <w:jc w:val="center"/>
              <w:rPr>
                <w:rFonts w:asciiTheme="minorEastAsia" w:hAnsiTheme="minorEastAsia"/>
                <w:color w:val="FF0000"/>
                <w:kern w:val="0"/>
                <w:szCs w:val="21"/>
              </w:rPr>
            </w:pPr>
            <w:r>
              <w:rPr>
                <w:rFonts w:asciiTheme="minorEastAsia" w:hAnsiTheme="minorEastAsia"/>
                <w:kern w:val="0"/>
                <w:szCs w:val="21"/>
              </w:rPr>
              <w:t>≥6学分</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kern w:val="0"/>
                <w:szCs w:val="21"/>
              </w:rPr>
            </w:pP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rPr>
                <w:rFonts w:asciiTheme="minorEastAsia" w:hAnsiTheme="minorEastAsia"/>
                <w:kern w:val="0"/>
                <w:szCs w:val="21"/>
              </w:rPr>
            </w:pPr>
            <w:r>
              <w:rPr>
                <w:rFonts w:hint="eastAsia" w:asciiTheme="minorEastAsia" w:hAnsiTheme="minorEastAsia"/>
                <w:kern w:val="0"/>
                <w:szCs w:val="21"/>
              </w:rPr>
              <w:t>高等有机化学</w:t>
            </w:r>
          </w:p>
        </w:tc>
        <w:tc>
          <w:tcPr>
            <w:tcW w:w="1061" w:type="dxa"/>
            <w:tcBorders>
              <w:top w:val="outset" w:color="000000" w:sz="6" w:space="0"/>
              <w:left w:val="single" w:color="000000" w:sz="4"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S02B1004</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32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石化学院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考试</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kern w:val="0"/>
                <w:szCs w:val="21"/>
              </w:rPr>
            </w:pP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heme="minorEastAsia" w:hAnsiTheme="minorEastAsia"/>
                <w:kern w:val="0"/>
                <w:szCs w:val="21"/>
              </w:rPr>
            </w:pPr>
            <w:r>
              <w:rPr>
                <w:rFonts w:ascii="Times New Roman" w:hAnsi="Times New Roman"/>
              </w:rPr>
              <w:t>现代有机合成</w:t>
            </w:r>
          </w:p>
        </w:tc>
        <w:tc>
          <w:tcPr>
            <w:tcW w:w="1061" w:type="dxa"/>
            <w:tcBorders>
              <w:top w:val="outset" w:color="000000" w:sz="6" w:space="0"/>
              <w:left w:val="single" w:color="000000" w:sz="4"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S02B1009</w:t>
            </w:r>
          </w:p>
        </w:tc>
        <w:tc>
          <w:tcPr>
            <w:tcW w:w="508"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32</w:t>
            </w:r>
          </w:p>
        </w:tc>
        <w:tc>
          <w:tcPr>
            <w:tcW w:w="507"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石化学院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考试</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kern w:val="0"/>
                <w:szCs w:val="21"/>
              </w:rPr>
            </w:pP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rPr>
                <w:rFonts w:asciiTheme="minorEastAsia" w:hAnsiTheme="minorEastAsia"/>
                <w:kern w:val="0"/>
                <w:szCs w:val="21"/>
              </w:rPr>
            </w:pPr>
            <w:r>
              <w:rPr>
                <w:rFonts w:asciiTheme="minorEastAsia" w:hAnsiTheme="minorEastAsia"/>
                <w:kern w:val="0"/>
                <w:szCs w:val="21"/>
              </w:rPr>
              <w:t>药物新剂型与新技术</w:t>
            </w:r>
          </w:p>
        </w:tc>
        <w:tc>
          <w:tcPr>
            <w:tcW w:w="1061" w:type="dxa"/>
            <w:tcBorders>
              <w:top w:val="outset" w:color="000000" w:sz="6" w:space="0"/>
              <w:left w:val="single" w:color="000000" w:sz="4"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09B1003</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32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考试</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kern w:val="0"/>
                <w:szCs w:val="21"/>
              </w:rPr>
            </w:pP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heme="minorEastAsia" w:hAnsiTheme="minorEastAsia"/>
                <w:kern w:val="0"/>
                <w:szCs w:val="21"/>
              </w:rPr>
            </w:pPr>
            <w:r>
              <w:rPr>
                <w:rFonts w:hint="eastAsia" w:asciiTheme="minorEastAsia" w:hAnsiTheme="minorEastAsia"/>
                <w:kern w:val="0"/>
                <w:szCs w:val="21"/>
              </w:rPr>
              <w:t>现代微生物技术</w:t>
            </w:r>
          </w:p>
        </w:tc>
        <w:tc>
          <w:tcPr>
            <w:tcW w:w="1061" w:type="dxa"/>
            <w:tcBorders>
              <w:top w:val="outset" w:color="000000" w:sz="6" w:space="0"/>
              <w:left w:val="single" w:color="000000" w:sz="4"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09B1006</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32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考试</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kern w:val="0"/>
                <w:szCs w:val="21"/>
              </w:rPr>
            </w:pP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heme="minorEastAsia" w:hAnsiTheme="minorEastAsia"/>
                <w:kern w:val="0"/>
                <w:szCs w:val="21"/>
              </w:rPr>
            </w:pPr>
            <w:r>
              <w:rPr>
                <w:rFonts w:hint="eastAsia" w:asciiTheme="minorEastAsia" w:hAnsiTheme="minorEastAsia"/>
                <w:kern w:val="0"/>
                <w:szCs w:val="21"/>
              </w:rPr>
              <w:t>生化反应动力学与反应器</w:t>
            </w:r>
          </w:p>
        </w:tc>
        <w:tc>
          <w:tcPr>
            <w:tcW w:w="1061" w:type="dxa"/>
            <w:tcBorders>
              <w:top w:val="outset" w:color="000000" w:sz="6" w:space="0"/>
              <w:left w:val="single" w:color="000000" w:sz="4"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09B1007</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32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考试</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Theme="minorEastAsia" w:hAnsiTheme="minorEastAsia"/>
                <w:kern w:val="0"/>
                <w:szCs w:val="21"/>
              </w:rPr>
            </w:pPr>
          </w:p>
        </w:tc>
        <w:tc>
          <w:tcPr>
            <w:tcW w:w="2377"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Theme="minorEastAsia" w:hAnsiTheme="minorEastAsia"/>
                <w:b/>
                <w:bCs/>
                <w:kern w:val="0"/>
                <w:szCs w:val="21"/>
              </w:rPr>
            </w:pPr>
            <w:r>
              <w:rPr>
                <w:rFonts w:asciiTheme="minorEastAsia" w:hAnsiTheme="minorEastAsia"/>
                <w:b/>
                <w:bCs/>
                <w:kern w:val="0"/>
                <w:szCs w:val="21"/>
              </w:rPr>
              <w:t>工程伦理(</w:t>
            </w:r>
            <w:r>
              <w:rPr>
                <w:rFonts w:hint="eastAsia" w:asciiTheme="minorEastAsia" w:hAnsiTheme="minorEastAsia"/>
                <w:b/>
                <w:bCs/>
                <w:kern w:val="0"/>
                <w:szCs w:val="21"/>
              </w:rPr>
              <w:t>必修</w:t>
            </w:r>
            <w:r>
              <w:rPr>
                <w:rFonts w:asciiTheme="minorEastAsia" w:hAnsiTheme="minorEastAsia"/>
                <w:b/>
                <w:bCs/>
                <w:kern w:val="0"/>
                <w:szCs w:val="21"/>
              </w:rPr>
              <w:t xml:space="preserve">) </w:t>
            </w:r>
          </w:p>
        </w:tc>
        <w:tc>
          <w:tcPr>
            <w:tcW w:w="1061" w:type="dxa"/>
            <w:tcBorders>
              <w:top w:val="outset" w:color="000000" w:sz="6" w:space="0"/>
              <w:left w:val="single" w:color="000000" w:sz="4" w:space="0"/>
              <w:bottom w:val="outset" w:color="000000" w:sz="6" w:space="0"/>
              <w:right w:val="outset" w:color="000000" w:sz="6" w:space="0"/>
            </w:tcBorders>
          </w:tcPr>
          <w:p>
            <w:pPr>
              <w:widowControl/>
              <w:jc w:val="center"/>
              <w:rPr>
                <w:rFonts w:asciiTheme="minorEastAsia" w:hAnsiTheme="minorEastAsia"/>
                <w:b/>
                <w:bCs/>
                <w:kern w:val="0"/>
                <w:szCs w:val="21"/>
              </w:rPr>
            </w:pPr>
            <w:r>
              <w:rPr>
                <w:rFonts w:hint="eastAsia" w:asciiTheme="minorEastAsia" w:hAnsiTheme="minorEastAsia"/>
                <w:b/>
                <w:bCs/>
                <w:kern w:val="0"/>
                <w:szCs w:val="21"/>
              </w:rPr>
              <w:t>S</w:t>
            </w:r>
            <w:r>
              <w:rPr>
                <w:rFonts w:asciiTheme="minorEastAsia" w:hAnsiTheme="minorEastAsia"/>
                <w:b/>
                <w:bCs/>
                <w:kern w:val="0"/>
                <w:szCs w:val="21"/>
              </w:rPr>
              <w:t>09B1008</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b/>
                <w:bCs/>
                <w:kern w:val="0"/>
                <w:szCs w:val="21"/>
              </w:rPr>
            </w:pPr>
            <w:r>
              <w:rPr>
                <w:rFonts w:asciiTheme="minorEastAsia" w:hAnsiTheme="minorEastAsia"/>
                <w:b/>
                <w:bCs/>
                <w:kern w:val="0"/>
                <w:szCs w:val="21"/>
              </w:rPr>
              <w:t>32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b/>
                <w:bCs/>
                <w:kern w:val="0"/>
                <w:szCs w:val="21"/>
              </w:rPr>
            </w:pPr>
            <w:r>
              <w:rPr>
                <w:rFonts w:asciiTheme="minorEastAsia" w:hAnsiTheme="minorEastAsia"/>
                <w:b/>
                <w:bCs/>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b/>
                <w:bCs/>
                <w:kern w:val="0"/>
                <w:szCs w:val="21"/>
              </w:rPr>
            </w:pPr>
            <w:r>
              <w:rPr>
                <w:rFonts w:asciiTheme="minorEastAsia" w:hAnsiTheme="minorEastAsia"/>
                <w:b/>
                <w:bCs/>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b/>
                <w:bCs/>
                <w:kern w:val="0"/>
                <w:szCs w:val="21"/>
              </w:rPr>
            </w:pPr>
            <w:r>
              <w:rPr>
                <w:rFonts w:hint="eastAsia" w:asciiTheme="minorEastAsia" w:hAnsiTheme="minorEastAsia"/>
                <w:b/>
                <w:bCs/>
                <w:kern w:val="0"/>
                <w:szCs w:val="21"/>
              </w:rPr>
              <w:t>药</w:t>
            </w:r>
            <w:r>
              <w:rPr>
                <w:rFonts w:asciiTheme="minorEastAsia" w:hAnsiTheme="minorEastAsia"/>
                <w:b/>
                <w:bCs/>
                <w:kern w:val="0"/>
                <w:szCs w:val="21"/>
              </w:rPr>
              <w:t>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b/>
                <w:bCs/>
                <w:kern w:val="0"/>
                <w:szCs w:val="21"/>
              </w:rPr>
            </w:pPr>
            <w:r>
              <w:rPr>
                <w:rFonts w:asciiTheme="minorEastAsia" w:hAnsiTheme="minorEastAsia"/>
                <w:b/>
                <w:bCs/>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b/>
                <w:bCs/>
                <w:kern w:val="0"/>
                <w:szCs w:val="21"/>
              </w:rPr>
            </w:pPr>
            <w:r>
              <w:rPr>
                <w:rFonts w:asciiTheme="minorEastAsia" w:hAnsiTheme="minorEastAsia"/>
                <w:b/>
                <w:bCs/>
                <w:kern w:val="0"/>
                <w:szCs w:val="21"/>
              </w:rPr>
              <w:t>考</w:t>
            </w:r>
            <w:r>
              <w:rPr>
                <w:rFonts w:hint="eastAsia" w:asciiTheme="minorEastAsia" w:hAnsiTheme="minorEastAsia"/>
                <w:b/>
                <w:bCs/>
                <w:kern w:val="0"/>
                <w:szCs w:val="21"/>
              </w:rPr>
              <w:t>查</w:t>
            </w:r>
          </w:p>
        </w:tc>
        <w:tc>
          <w:tcPr>
            <w:tcW w:w="897" w:type="dxa"/>
            <w:vMerge w:val="continue"/>
            <w:tcBorders>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restart"/>
            <w:tcBorders>
              <w:top w:val="single" w:color="000000" w:sz="4" w:space="0"/>
              <w:left w:val="outset" w:color="000000" w:sz="6" w:space="0"/>
              <w:right w:val="outset" w:color="000000" w:sz="6" w:space="0"/>
            </w:tcBorders>
            <w:vAlign w:val="center"/>
          </w:tcPr>
          <w:p>
            <w:pPr>
              <w:widowControl/>
              <w:jc w:val="center"/>
              <w:rPr>
                <w:rFonts w:asciiTheme="minorEastAsia" w:hAnsiTheme="minorEastAsia"/>
                <w:kern w:val="0"/>
                <w:szCs w:val="21"/>
              </w:rPr>
            </w:pPr>
            <w:r>
              <w:rPr>
                <w:rFonts w:ascii="Times New Roman" w:hAnsi="Times New Roman" w:eastAsia="宋体" w:cs="Times New Roman"/>
                <w:kern w:val="0"/>
                <w:szCs w:val="21"/>
              </w:rPr>
              <w:t>C专业选修课程</w:t>
            </w:r>
          </w:p>
        </w:tc>
        <w:tc>
          <w:tcPr>
            <w:tcW w:w="2377" w:type="dxa"/>
            <w:tcBorders>
              <w:top w:val="single" w:color="000000" w:sz="4" w:space="0"/>
              <w:left w:val="outset" w:color="000000" w:sz="6" w:space="0"/>
              <w:bottom w:val="outset" w:color="000000" w:sz="6" w:space="0"/>
              <w:right w:val="outset" w:color="000000" w:sz="6" w:space="0"/>
            </w:tcBorders>
            <w:vAlign w:val="center"/>
          </w:tcPr>
          <w:p>
            <w:pPr>
              <w:widowControl/>
              <w:jc w:val="left"/>
              <w:rPr>
                <w:rFonts w:asciiTheme="minorEastAsia" w:hAnsiTheme="minorEastAsia"/>
                <w:kern w:val="0"/>
                <w:szCs w:val="21"/>
              </w:rPr>
            </w:pPr>
            <w:r>
              <w:rPr>
                <w:rFonts w:hint="eastAsia" w:asciiTheme="minorEastAsia" w:hAnsiTheme="minorEastAsia"/>
                <w:kern w:val="0"/>
                <w:szCs w:val="21"/>
              </w:rPr>
              <w:t>制药</w:t>
            </w:r>
            <w:r>
              <w:rPr>
                <w:rFonts w:asciiTheme="minorEastAsia" w:hAnsiTheme="minorEastAsia"/>
                <w:kern w:val="0"/>
                <w:szCs w:val="21"/>
              </w:rPr>
              <w:t>反应</w:t>
            </w:r>
            <w:r>
              <w:rPr>
                <w:rFonts w:hint="eastAsia" w:asciiTheme="minorEastAsia" w:hAnsiTheme="minorEastAsia"/>
                <w:kern w:val="0"/>
                <w:szCs w:val="21"/>
              </w:rPr>
              <w:t>与分离</w:t>
            </w:r>
            <w:r>
              <w:rPr>
                <w:rFonts w:asciiTheme="minorEastAsia" w:hAnsiTheme="minorEastAsia"/>
                <w:kern w:val="0"/>
                <w:szCs w:val="21"/>
              </w:rPr>
              <w:t>工程</w:t>
            </w:r>
            <w:r>
              <w:rPr>
                <w:rFonts w:hint="eastAsia" w:asciiTheme="minorEastAsia" w:hAnsiTheme="minorEastAsia"/>
                <w:kern w:val="0"/>
                <w:szCs w:val="21"/>
              </w:rPr>
              <w:t>原理</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09C1016</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32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w:t>
            </w:r>
            <w:r>
              <w:rPr>
                <w:rFonts w:hint="eastAsia" w:asciiTheme="minorEastAsia" w:hAnsiTheme="minorEastAsia"/>
                <w:kern w:val="0"/>
                <w:szCs w:val="21"/>
              </w:rPr>
              <w:t>查</w:t>
            </w:r>
          </w:p>
        </w:tc>
        <w:tc>
          <w:tcPr>
            <w:tcW w:w="897" w:type="dxa"/>
            <w:vMerge w:val="restart"/>
            <w:tcBorders>
              <w:top w:val="outset" w:color="000000" w:sz="6" w:space="0"/>
              <w:left w:val="outset" w:color="000000" w:sz="6" w:space="0"/>
              <w:right w:val="outset" w:color="000000" w:sz="6" w:space="0"/>
            </w:tcBorders>
            <w:vAlign w:val="center"/>
          </w:tcPr>
          <w:p>
            <w:pPr>
              <w:widowControl/>
              <w:jc w:val="center"/>
              <w:rPr>
                <w:rFonts w:asciiTheme="minorEastAsia" w:hAnsiTheme="minorEastAsia"/>
                <w:kern w:val="0"/>
                <w:szCs w:val="21"/>
              </w:rPr>
            </w:pPr>
            <w:r>
              <w:rPr>
                <w:rFonts w:ascii="Times New Roman" w:hAnsi="Times New Roman" w:cs="Times New Roman"/>
                <w:kern w:val="0"/>
                <w:szCs w:val="21"/>
              </w:rPr>
              <w:t>≥8学分</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Theme="minorEastAsia" w:hAnsiTheme="minorEastAsia"/>
                <w:kern w:val="0"/>
                <w:szCs w:val="21"/>
              </w:rPr>
            </w:pPr>
            <w:r>
              <w:rPr>
                <w:rFonts w:hint="eastAsia" w:asciiTheme="minorEastAsia" w:hAnsiTheme="minorEastAsia"/>
                <w:kern w:val="0"/>
                <w:szCs w:val="21"/>
              </w:rPr>
              <w:t>药物合成反应</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09C1001</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32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w:t>
            </w:r>
            <w:r>
              <w:rPr>
                <w:rFonts w:hint="eastAsia" w:asciiTheme="minorEastAsia" w:hAnsiTheme="minorEastAsia"/>
                <w:kern w:val="0"/>
                <w:szCs w:val="21"/>
              </w:rPr>
              <w:t>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tcPr>
          <w:p>
            <w:pPr>
              <w:rPr>
                <w:rFonts w:ascii="Times New Roman" w:hAnsi="Times New Roman"/>
              </w:rPr>
            </w:pPr>
            <w:r>
              <w:rPr>
                <w:rFonts w:ascii="Times New Roman" w:hAnsi="Times New Roman"/>
              </w:rPr>
              <w:t>绿色化学</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S02C1004</w:t>
            </w:r>
          </w:p>
        </w:tc>
        <w:tc>
          <w:tcPr>
            <w:tcW w:w="508"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32</w:t>
            </w:r>
          </w:p>
        </w:tc>
        <w:tc>
          <w:tcPr>
            <w:tcW w:w="507"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ascii="Times New Roman" w:hAnsi="Times New Roman"/>
              </w:rPr>
              <w:t>石化学院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w:t>
            </w:r>
            <w:r>
              <w:rPr>
                <w:rFonts w:hint="eastAsia" w:asciiTheme="minorEastAsia" w:hAnsiTheme="minorEastAsia"/>
                <w:kern w:val="0"/>
                <w:szCs w:val="21"/>
              </w:rPr>
              <w:t>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tcPr>
          <w:p>
            <w:pPr>
              <w:rPr>
                <w:rFonts w:ascii="Times New Roman" w:hAnsi="Times New Roman"/>
              </w:rPr>
            </w:pPr>
            <w:r>
              <w:rPr>
                <w:rFonts w:ascii="Times New Roman" w:hAnsi="Times New Roman"/>
              </w:rPr>
              <w:t>精细有机合成与工艺</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S02C1018</w:t>
            </w:r>
          </w:p>
        </w:tc>
        <w:tc>
          <w:tcPr>
            <w:tcW w:w="508"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32</w:t>
            </w:r>
          </w:p>
        </w:tc>
        <w:tc>
          <w:tcPr>
            <w:tcW w:w="507"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ascii="Times New Roman" w:hAnsi="Times New Roman"/>
              </w:rPr>
              <w:t>石化学院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w:t>
            </w:r>
            <w:r>
              <w:rPr>
                <w:rFonts w:hint="eastAsia" w:asciiTheme="minorEastAsia" w:hAnsiTheme="minorEastAsia"/>
                <w:kern w:val="0"/>
                <w:szCs w:val="21"/>
              </w:rPr>
              <w:t>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Theme="minorEastAsia" w:hAnsiTheme="minorEastAsia"/>
                <w:kern w:val="0"/>
                <w:szCs w:val="21"/>
              </w:rPr>
            </w:pPr>
            <w:r>
              <w:rPr>
                <w:rFonts w:asciiTheme="minorEastAsia" w:hAnsiTheme="minorEastAsia"/>
                <w:kern w:val="0"/>
                <w:szCs w:val="21"/>
              </w:rPr>
              <w:t>新药研发与申报</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09C1017</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32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w:t>
            </w:r>
            <w:r>
              <w:rPr>
                <w:rFonts w:hint="eastAsia" w:asciiTheme="minorEastAsia" w:hAnsiTheme="minorEastAsia"/>
                <w:kern w:val="0"/>
                <w:szCs w:val="21"/>
              </w:rPr>
              <w:t>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tcPr>
          <w:p>
            <w:pPr>
              <w:widowControl/>
              <w:rPr>
                <w:rFonts w:ascii="Times New Roman" w:hAnsi="Times New Roman" w:eastAsia="宋体" w:cs="Times New Roman"/>
                <w:kern w:val="0"/>
                <w:szCs w:val="21"/>
              </w:rPr>
            </w:pPr>
            <w:r>
              <w:rPr>
                <w:rFonts w:ascii="Times New Roman" w:hAnsi="Times New Roman" w:eastAsia="宋体" w:cs="Times New Roman"/>
                <w:kern w:val="0"/>
                <w:szCs w:val="21"/>
              </w:rPr>
              <w:t>药学进展</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09C1018</w:t>
            </w:r>
          </w:p>
        </w:tc>
        <w:tc>
          <w:tcPr>
            <w:tcW w:w="508"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asciiTheme="minorEastAsia" w:hAnsiTheme="minorEastAsia"/>
                <w:kern w:val="0"/>
                <w:szCs w:val="21"/>
              </w:rPr>
              <w:t>32</w:t>
            </w:r>
          </w:p>
        </w:tc>
        <w:tc>
          <w:tcPr>
            <w:tcW w:w="507"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w:t>
            </w:r>
            <w:r>
              <w:rPr>
                <w:rFonts w:hint="eastAsia" w:asciiTheme="minorEastAsia" w:hAnsiTheme="minorEastAsia"/>
                <w:kern w:val="0"/>
                <w:szCs w:val="21"/>
              </w:rPr>
              <w:t>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Theme="minorEastAsia" w:hAnsiTheme="minorEastAsia"/>
                <w:kern w:val="0"/>
                <w:szCs w:val="21"/>
              </w:rPr>
            </w:pPr>
            <w:r>
              <w:rPr>
                <w:rFonts w:hint="eastAsia" w:asciiTheme="minorEastAsia" w:hAnsiTheme="minorEastAsia"/>
                <w:kern w:val="0"/>
                <w:szCs w:val="21"/>
              </w:rPr>
              <w:t>高等药理学</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09C1006</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32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考试</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Theme="minorEastAsia" w:hAnsiTheme="minorEastAsia"/>
                <w:kern w:val="0"/>
                <w:szCs w:val="21"/>
              </w:rPr>
            </w:pPr>
            <w:r>
              <w:rPr>
                <w:rFonts w:hint="eastAsia" w:asciiTheme="minorEastAsia" w:hAnsiTheme="minorEastAsia"/>
                <w:kern w:val="0"/>
                <w:szCs w:val="21"/>
              </w:rPr>
              <w:t>计算机辅助药物设计</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09C1002</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32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w:t>
            </w:r>
            <w:r>
              <w:rPr>
                <w:rFonts w:hint="eastAsia" w:asciiTheme="minorEastAsia" w:hAnsiTheme="minorEastAsia"/>
                <w:kern w:val="0"/>
                <w:szCs w:val="21"/>
              </w:rPr>
              <w:t>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Theme="minorEastAsia" w:hAnsiTheme="minorEastAsia"/>
                <w:kern w:val="0"/>
                <w:szCs w:val="21"/>
              </w:rPr>
            </w:pPr>
            <w:r>
              <w:rPr>
                <w:rFonts w:hint="eastAsia" w:asciiTheme="minorEastAsia" w:hAnsiTheme="minorEastAsia"/>
                <w:kern w:val="0"/>
                <w:szCs w:val="21"/>
              </w:rPr>
              <w:t>生物催化工艺学</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09C1019</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32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w:t>
            </w:r>
            <w:r>
              <w:rPr>
                <w:rFonts w:hint="eastAsia" w:asciiTheme="minorEastAsia" w:hAnsiTheme="minorEastAsia"/>
                <w:kern w:val="0"/>
                <w:szCs w:val="21"/>
              </w:rPr>
              <w:t>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Theme="minorEastAsia" w:hAnsiTheme="minorEastAsia"/>
                <w:kern w:val="0"/>
                <w:szCs w:val="21"/>
              </w:rPr>
            </w:pPr>
            <w:r>
              <w:rPr>
                <w:rFonts w:hint="eastAsia" w:asciiTheme="minorEastAsia" w:hAnsiTheme="minorEastAsia"/>
                <w:kern w:val="0"/>
                <w:szCs w:val="21"/>
              </w:rPr>
              <w:t>现代生物技术</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09C1020</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32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w:t>
            </w:r>
            <w:r>
              <w:rPr>
                <w:rFonts w:hint="eastAsia" w:asciiTheme="minorEastAsia" w:hAnsiTheme="minorEastAsia"/>
                <w:kern w:val="0"/>
                <w:szCs w:val="21"/>
              </w:rPr>
              <w:t>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Theme="minorEastAsia" w:hAnsiTheme="minorEastAsia"/>
                <w:kern w:val="0"/>
                <w:szCs w:val="21"/>
              </w:rPr>
            </w:pPr>
            <w:r>
              <w:rPr>
                <w:rFonts w:asciiTheme="minorEastAsia" w:hAnsiTheme="minorEastAsia"/>
                <w:kern w:val="0"/>
                <w:szCs w:val="21"/>
              </w:rPr>
              <w:t>现代</w:t>
            </w:r>
            <w:r>
              <w:rPr>
                <w:rFonts w:hint="eastAsia" w:asciiTheme="minorEastAsia" w:hAnsiTheme="minorEastAsia"/>
                <w:kern w:val="0"/>
                <w:szCs w:val="21"/>
              </w:rPr>
              <w:t>分子生物学</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09C1011</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32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w:t>
            </w:r>
            <w:r>
              <w:rPr>
                <w:rFonts w:hint="eastAsia" w:asciiTheme="minorEastAsia" w:hAnsiTheme="minorEastAsia"/>
                <w:kern w:val="0"/>
                <w:szCs w:val="21"/>
              </w:rPr>
              <w:t>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Theme="minorEastAsia" w:hAnsiTheme="minorEastAsia"/>
                <w:kern w:val="0"/>
                <w:szCs w:val="21"/>
              </w:rPr>
            </w:pPr>
            <w:r>
              <w:rPr>
                <w:rFonts w:hint="eastAsia" w:asciiTheme="minorEastAsia" w:hAnsiTheme="minorEastAsia"/>
                <w:kern w:val="0"/>
                <w:szCs w:val="21"/>
              </w:rPr>
              <w:t>生物技术制药概论</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09C1021</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16</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w:t>
            </w:r>
            <w:r>
              <w:rPr>
                <w:rFonts w:hint="eastAsia" w:asciiTheme="minorEastAsia" w:hAnsiTheme="minorEastAsia"/>
                <w:kern w:val="0"/>
                <w:szCs w:val="21"/>
              </w:rPr>
              <w:t>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rPr>
                <w:rFonts w:asciiTheme="minorEastAsia" w:hAnsiTheme="minorEastAsia"/>
                <w:kern w:val="0"/>
                <w:szCs w:val="21"/>
              </w:rPr>
            </w:pPr>
            <w:r>
              <w:rPr>
                <w:rFonts w:hint="eastAsia" w:asciiTheme="minorEastAsia" w:hAnsiTheme="minorEastAsia"/>
                <w:kern w:val="0"/>
                <w:szCs w:val="21"/>
              </w:rPr>
              <w:t>合成生物学</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09C1022</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16</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w:t>
            </w:r>
            <w:r>
              <w:rPr>
                <w:rFonts w:hint="eastAsia" w:asciiTheme="minorEastAsia" w:hAnsiTheme="minorEastAsia"/>
                <w:kern w:val="0"/>
                <w:szCs w:val="21"/>
              </w:rPr>
              <w:t>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297"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Theme="minorEastAsia" w:hAnsiTheme="minorEastAsia"/>
                <w:kern w:val="0"/>
                <w:szCs w:val="21"/>
              </w:rPr>
            </w:pPr>
            <w:r>
              <w:rPr>
                <w:rFonts w:hint="eastAsia" w:asciiTheme="minorEastAsia" w:hAnsiTheme="minorEastAsia"/>
                <w:kern w:val="0"/>
                <w:szCs w:val="21"/>
              </w:rPr>
              <w:t>生物医用高分子材料</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09C1023</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16</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考查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297"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Theme="minorEastAsia" w:hAnsiTheme="minorEastAsia"/>
                <w:kern w:val="0"/>
                <w:szCs w:val="21"/>
              </w:rPr>
            </w:pPr>
            <w:r>
              <w:rPr>
                <w:rFonts w:hint="eastAsia" w:asciiTheme="minorEastAsia" w:hAnsiTheme="minorEastAsia"/>
                <w:kern w:val="0"/>
                <w:szCs w:val="21"/>
              </w:rPr>
              <w:t>高级食品化学</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09C1024</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32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考查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Theme="minorEastAsia" w:hAnsiTheme="minorEastAsia"/>
                <w:kern w:val="0"/>
                <w:szCs w:val="21"/>
              </w:rPr>
            </w:pPr>
            <w:r>
              <w:rPr>
                <w:rFonts w:hint="eastAsia" w:asciiTheme="minorEastAsia" w:hAnsiTheme="minorEastAsia"/>
                <w:kern w:val="0"/>
                <w:szCs w:val="21"/>
              </w:rPr>
              <w:t>食品绿色加工</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09C1025</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32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考查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Theme="minorEastAsia" w:hAnsiTheme="minorEastAsia"/>
                <w:kern w:val="0"/>
                <w:szCs w:val="21"/>
              </w:rPr>
            </w:pPr>
            <w:r>
              <w:rPr>
                <w:rFonts w:hint="eastAsia" w:asciiTheme="minorEastAsia" w:hAnsiTheme="minorEastAsia"/>
                <w:kern w:val="0"/>
                <w:szCs w:val="21"/>
              </w:rPr>
              <w:t>食品生物工程</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S</w:t>
            </w:r>
            <w:r>
              <w:rPr>
                <w:rFonts w:ascii="Times New Roman" w:hAnsi="Times New Roman" w:eastAsia="宋体" w:cs="Times New Roman"/>
                <w:kern w:val="0"/>
                <w:szCs w:val="21"/>
              </w:rPr>
              <w:t>09C1026</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32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考查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Theme="minorEastAsia" w:hAnsiTheme="minorEastAsia"/>
                <w:kern w:val="0"/>
                <w:szCs w:val="21"/>
              </w:rPr>
            </w:pPr>
            <w:r>
              <w:rPr>
                <w:rFonts w:hint="eastAsia" w:asciiTheme="minorEastAsia" w:hAnsiTheme="minorEastAsia"/>
                <w:kern w:val="0"/>
                <w:szCs w:val="21"/>
              </w:rPr>
              <w:t>食品添加剂</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rPr>
              <w:t>S</w:t>
            </w:r>
            <w:r>
              <w:rPr>
                <w:rFonts w:ascii="Times New Roman" w:hAnsi="Times New Roman" w:eastAsia="宋体" w:cs="Times New Roman"/>
                <w:kern w:val="0"/>
                <w:szCs w:val="21"/>
              </w:rPr>
              <w:t>09C1027</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32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考查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Theme="minorEastAsia" w:hAnsiTheme="minorEastAsia"/>
                <w:kern w:val="0"/>
                <w:szCs w:val="21"/>
              </w:rPr>
            </w:pPr>
            <w:r>
              <w:rPr>
                <w:rFonts w:hint="eastAsia" w:asciiTheme="minorEastAsia" w:hAnsiTheme="minorEastAsia"/>
                <w:kern w:val="0"/>
                <w:szCs w:val="21"/>
              </w:rPr>
              <w:t>微生物遗传育种</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09C1028</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32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考查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Theme="minorEastAsia" w:hAnsiTheme="minorEastAsia"/>
                <w:kern w:val="0"/>
                <w:szCs w:val="21"/>
              </w:rPr>
            </w:pPr>
            <w:r>
              <w:rPr>
                <w:rFonts w:asciiTheme="minorEastAsia" w:hAnsiTheme="minorEastAsia"/>
                <w:kern w:val="0"/>
                <w:szCs w:val="21"/>
              </w:rPr>
              <w:t>现代分析技术</w:t>
            </w:r>
            <w:r>
              <w:rPr>
                <w:rFonts w:hint="eastAsia" w:asciiTheme="minorEastAsia" w:hAnsiTheme="minorEastAsia"/>
                <w:kern w:val="0"/>
                <w:szCs w:val="21"/>
              </w:rPr>
              <w:t>与实践</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09C1029</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32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考试</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Theme="minorEastAsia" w:hAnsiTheme="minorEastAsia"/>
                <w:kern w:val="0"/>
                <w:szCs w:val="21"/>
              </w:rPr>
            </w:pPr>
            <w:r>
              <w:rPr>
                <w:rFonts w:hint="eastAsia" w:asciiTheme="minorEastAsia" w:hAnsiTheme="minorEastAsia"/>
                <w:kern w:val="0"/>
                <w:szCs w:val="21"/>
              </w:rPr>
              <w:t>实用生物与化学信息学</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09C1012</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32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考查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Theme="minorEastAsia" w:hAnsiTheme="minorEastAsia"/>
                <w:kern w:val="0"/>
                <w:szCs w:val="21"/>
              </w:rPr>
            </w:pPr>
            <w:r>
              <w:rPr>
                <w:rFonts w:asciiTheme="minorEastAsia" w:hAnsiTheme="minorEastAsia"/>
                <w:kern w:val="0"/>
                <w:szCs w:val="21"/>
              </w:rPr>
              <w:t>药事管理与法规</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09C1014</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16</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w:t>
            </w:r>
            <w:r>
              <w:rPr>
                <w:rFonts w:hint="eastAsia" w:asciiTheme="minorEastAsia" w:hAnsiTheme="minorEastAsia"/>
                <w:kern w:val="0"/>
                <w:szCs w:val="21"/>
              </w:rPr>
              <w:t>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Theme="minorEastAsia" w:hAnsiTheme="minorEastAsia"/>
                <w:kern w:val="0"/>
                <w:szCs w:val="21"/>
              </w:rPr>
            </w:pPr>
            <w:r>
              <w:rPr>
                <w:rFonts w:hint="eastAsia" w:asciiTheme="minorEastAsia" w:hAnsiTheme="minorEastAsia"/>
                <w:kern w:val="0"/>
                <w:szCs w:val="21"/>
              </w:rPr>
              <w:t>药物质量管理规范</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09C1015</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16</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w:t>
            </w:r>
            <w:r>
              <w:rPr>
                <w:rFonts w:hint="eastAsia" w:asciiTheme="minorEastAsia" w:hAnsiTheme="minorEastAsia"/>
                <w:kern w:val="0"/>
                <w:szCs w:val="21"/>
              </w:rPr>
              <w:t>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jc w:val="left"/>
              <w:rPr>
                <w:rFonts w:asciiTheme="minorEastAsia" w:hAnsiTheme="minorEastAsia"/>
                <w:kern w:val="0"/>
                <w:szCs w:val="21"/>
              </w:rPr>
            </w:pPr>
            <w:r>
              <w:rPr>
                <w:rFonts w:hint="eastAsia" w:asciiTheme="minorEastAsia" w:hAnsiTheme="minorEastAsia"/>
                <w:kern w:val="0"/>
                <w:szCs w:val="21"/>
              </w:rPr>
              <w:t>科技文献检索与论文写作</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hint="eastAsia" w:asciiTheme="minorEastAsia" w:hAnsiTheme="minorEastAsia"/>
                <w:kern w:val="0"/>
                <w:szCs w:val="21"/>
              </w:rPr>
              <w:t>S</w:t>
            </w:r>
            <w:r>
              <w:rPr>
                <w:rFonts w:asciiTheme="minorEastAsia" w:hAnsiTheme="minorEastAsia"/>
                <w:kern w:val="0"/>
                <w:szCs w:val="21"/>
              </w:rPr>
              <w:t>09C1013</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3</w:t>
            </w:r>
            <w:r>
              <w:rPr>
                <w:rFonts w:asciiTheme="minorEastAsia" w:hAnsiTheme="minorEastAsia"/>
                <w:kern w:val="0"/>
                <w:szCs w:val="21"/>
              </w:rPr>
              <w:t>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w:t>
            </w: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r>
              <w:rPr>
                <w:rFonts w:asciiTheme="minorEastAsia" w:hAnsiTheme="minorEastAsia"/>
                <w:kern w:val="0"/>
                <w:szCs w:val="21"/>
              </w:rPr>
              <w:t>药学院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w:t>
            </w:r>
            <w:r>
              <w:rPr>
                <w:rFonts w:hint="eastAsia" w:asciiTheme="minorEastAsia" w:hAnsiTheme="minorEastAsia"/>
                <w:kern w:val="0"/>
                <w:szCs w:val="21"/>
              </w:rPr>
              <w:t>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restart"/>
            <w:tcBorders>
              <w:top w:val="outset" w:color="000000" w:sz="6" w:space="0"/>
              <w:left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D公共选修课程</w:t>
            </w: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自然辩证法概论</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S</w:t>
            </w:r>
            <w:r>
              <w:rPr>
                <w:rFonts w:cs="宋体" w:asciiTheme="majorEastAsia" w:hAnsiTheme="majorEastAsia" w:eastAsiaTheme="majorEastAsia"/>
                <w:b/>
                <w:bCs/>
                <w:color w:val="000000"/>
                <w:kern w:val="0"/>
                <w:szCs w:val="21"/>
              </w:rPr>
              <w:t>12D1001</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18</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1</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1</w:t>
            </w:r>
          </w:p>
        </w:tc>
        <w:tc>
          <w:tcPr>
            <w:tcW w:w="134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马克思学院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b/>
                <w:bCs/>
                <w:color w:val="000000"/>
                <w:kern w:val="0"/>
                <w:szCs w:val="21"/>
              </w:rPr>
            </w:pPr>
            <w:r>
              <w:rPr>
                <w:rFonts w:hint="eastAsia" w:cs="宋体" w:asciiTheme="majorEastAsia" w:hAnsiTheme="majorEastAsia" w:eastAsiaTheme="majorEastAsia"/>
                <w:b/>
                <w:bCs/>
                <w:color w:val="000000"/>
                <w:kern w:val="0"/>
                <w:szCs w:val="21"/>
              </w:rPr>
              <w:t>考查</w:t>
            </w:r>
          </w:p>
        </w:tc>
        <w:tc>
          <w:tcPr>
            <w:tcW w:w="897" w:type="dxa"/>
            <w:vMerge w:val="restart"/>
            <w:tcBorders>
              <w:top w:val="outset" w:color="000000" w:sz="6" w:space="0"/>
              <w:left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≥2学分</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日语</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S</w:t>
            </w:r>
            <w:r>
              <w:rPr>
                <w:rFonts w:cs="宋体" w:asciiTheme="majorEastAsia" w:hAnsiTheme="majorEastAsia" w:eastAsiaTheme="majorEastAsia"/>
                <w:color w:val="000000"/>
                <w:kern w:val="0"/>
                <w:szCs w:val="21"/>
              </w:rPr>
              <w:t>14D1002</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w:t>
            </w:r>
          </w:p>
        </w:tc>
        <w:tc>
          <w:tcPr>
            <w:tcW w:w="134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lang w:val="en-US" w:eastAsia="zh-CN"/>
              </w:rPr>
              <w:t>外国语</w:t>
            </w:r>
            <w:r>
              <w:rPr>
                <w:rFonts w:hint="eastAsia" w:cs="宋体" w:asciiTheme="majorEastAsia" w:hAnsiTheme="majorEastAsia" w:eastAsiaTheme="majorEastAsia"/>
                <w:color w:val="000000"/>
                <w:kern w:val="0"/>
                <w:szCs w:val="21"/>
              </w:rPr>
              <w:t>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考查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西班牙语</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S</w:t>
            </w:r>
            <w:r>
              <w:rPr>
                <w:rFonts w:cs="宋体" w:asciiTheme="majorEastAsia" w:hAnsiTheme="majorEastAsia" w:eastAsiaTheme="majorEastAsia"/>
                <w:color w:val="000000"/>
                <w:kern w:val="0"/>
                <w:szCs w:val="21"/>
              </w:rPr>
              <w:t>14D1001</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cs="宋体" w:asciiTheme="majorEastAsia" w:hAnsiTheme="majorEastAsia" w:eastAsiaTheme="majorEastAsia"/>
                <w:color w:val="000000"/>
                <w:kern w:val="0"/>
                <w:szCs w:val="21"/>
                <w:lang w:eastAsia="zh-CN"/>
              </w:rPr>
            </w:pPr>
            <w:r>
              <w:rPr>
                <w:rFonts w:hint="eastAsia" w:cs="宋体" w:asciiTheme="majorEastAsia" w:hAnsiTheme="majorEastAsia" w:eastAsiaTheme="majorEastAsia"/>
                <w:color w:val="000000"/>
                <w:kern w:val="0"/>
                <w:szCs w:val="21"/>
                <w:lang w:val="en-US" w:eastAsia="zh-CN"/>
              </w:rPr>
              <w:t>2</w:t>
            </w:r>
          </w:p>
        </w:tc>
        <w:tc>
          <w:tcPr>
            <w:tcW w:w="134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lang w:val="en-US" w:eastAsia="zh-CN"/>
              </w:rPr>
              <w:t>外国语</w:t>
            </w:r>
            <w:r>
              <w:rPr>
                <w:rFonts w:hint="eastAsia" w:cs="宋体" w:asciiTheme="majorEastAsia" w:hAnsiTheme="majorEastAsia" w:eastAsiaTheme="majorEastAsia"/>
                <w:color w:val="000000"/>
                <w:kern w:val="0"/>
                <w:szCs w:val="21"/>
              </w:rPr>
              <w:t>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考查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商务导论</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S0</w:t>
            </w:r>
            <w:r>
              <w:rPr>
                <w:rFonts w:cs="宋体" w:asciiTheme="majorEastAsia" w:hAnsiTheme="majorEastAsia" w:eastAsiaTheme="majorEastAsia"/>
                <w:color w:val="000000"/>
                <w:kern w:val="0"/>
                <w:szCs w:val="21"/>
              </w:rPr>
              <w:t>8D1001</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32</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hint="eastAsia" w:cs="宋体" w:asciiTheme="majorEastAsia" w:hAnsiTheme="majorEastAsia" w:eastAsiaTheme="majorEastAsia"/>
                <w:color w:val="000000"/>
                <w:kern w:val="0"/>
                <w:szCs w:val="21"/>
                <w:lang w:eastAsia="zh-CN"/>
              </w:rPr>
            </w:pPr>
            <w:r>
              <w:rPr>
                <w:rFonts w:hint="eastAsia" w:cs="宋体" w:asciiTheme="majorEastAsia" w:hAnsiTheme="majorEastAsia" w:eastAsiaTheme="majorEastAsia"/>
                <w:color w:val="000000"/>
                <w:kern w:val="0"/>
                <w:szCs w:val="21"/>
                <w:lang w:val="en-US" w:eastAsia="zh-CN"/>
              </w:rPr>
              <w:t>2</w:t>
            </w:r>
          </w:p>
        </w:tc>
        <w:tc>
          <w:tcPr>
            <w:tcW w:w="134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商学院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考查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32"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运动健身</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cs="宋体" w:asciiTheme="majorEastAsia" w:hAnsiTheme="majorEastAsia" w:eastAsiaTheme="majorEastAsia"/>
                <w:color w:val="000000"/>
                <w:kern w:val="0"/>
                <w:szCs w:val="21"/>
              </w:rPr>
            </w:pPr>
            <w:r>
              <w:rPr>
                <w:rFonts w:cs="宋体" w:asciiTheme="majorEastAsia" w:hAnsiTheme="majorEastAsia" w:eastAsiaTheme="majorEastAsia"/>
                <w:color w:val="000000"/>
                <w:kern w:val="0"/>
                <w:szCs w:val="21"/>
              </w:rPr>
              <w:t>S17D1001</w:t>
            </w: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18</w:t>
            </w: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w:t>
            </w: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w:t>
            </w:r>
          </w:p>
        </w:tc>
        <w:tc>
          <w:tcPr>
            <w:tcW w:w="134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体育学院</w:t>
            </w: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讲授</w:t>
            </w: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考查</w:t>
            </w:r>
          </w:p>
        </w:tc>
        <w:tc>
          <w:tcPr>
            <w:tcW w:w="897"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restart"/>
            <w:tcBorders>
              <w:top w:val="outset" w:color="000000" w:sz="6" w:space="0"/>
              <w:left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实践环节</w:t>
            </w: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Theme="minorEastAsia" w:hAnsiTheme="minorEastAsia"/>
                <w:kern w:val="0"/>
                <w:szCs w:val="21"/>
              </w:rPr>
            </w:pPr>
            <w:r>
              <w:rPr>
                <w:rFonts w:asciiTheme="minorEastAsia" w:hAnsiTheme="minorEastAsia"/>
                <w:kern w:val="0"/>
                <w:szCs w:val="21"/>
              </w:rPr>
              <w:t>*专业实践</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考核</w:t>
            </w:r>
          </w:p>
        </w:tc>
        <w:tc>
          <w:tcPr>
            <w:tcW w:w="89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6</w:t>
            </w:r>
            <w:r>
              <w:rPr>
                <w:rFonts w:asciiTheme="minorEastAsia" w:hAnsiTheme="minorEastAsia"/>
                <w:kern w:val="0"/>
                <w:szCs w:val="21"/>
              </w:rPr>
              <w:t>学分</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301" w:hRule="atLeast"/>
        </w:trPr>
        <w:tc>
          <w:tcPr>
            <w:tcW w:w="974" w:type="dxa"/>
            <w:vMerge w:val="continue"/>
            <w:tcBorders>
              <w:left w:val="outset" w:color="000000" w:sz="6" w:space="0"/>
              <w:right w:val="outset" w:color="000000" w:sz="6" w:space="0"/>
            </w:tcBorders>
            <w:vAlign w:val="center"/>
          </w:tcPr>
          <w:p>
            <w:pPr>
              <w:widowControl/>
              <w:jc w:val="center"/>
              <w:rPr>
                <w:rFonts w:asciiTheme="minorEastAsia" w:hAnsiTheme="minorEastAsia"/>
                <w:kern w:val="0"/>
                <w:szCs w:val="21"/>
              </w:rPr>
            </w:pPr>
          </w:p>
        </w:tc>
        <w:tc>
          <w:tcPr>
            <w:tcW w:w="2377" w:type="dxa"/>
            <w:tcBorders>
              <w:top w:val="outset" w:color="000000" w:sz="6" w:space="0"/>
              <w:left w:val="outset" w:color="000000" w:sz="6" w:space="0"/>
              <w:bottom w:val="outset" w:color="000000" w:sz="6" w:space="0"/>
              <w:right w:val="outset" w:color="000000" w:sz="6" w:space="0"/>
            </w:tcBorders>
            <w:vAlign w:val="center"/>
          </w:tcPr>
          <w:p>
            <w:pPr>
              <w:widowControl/>
              <w:jc w:val="left"/>
              <w:rPr>
                <w:rFonts w:asciiTheme="minorEastAsia" w:hAnsiTheme="minorEastAsia"/>
                <w:szCs w:val="21"/>
              </w:rPr>
            </w:pPr>
            <w:r>
              <w:rPr>
                <w:rFonts w:asciiTheme="minorEastAsia" w:hAnsiTheme="minorEastAsia"/>
                <w:kern w:val="0"/>
                <w:szCs w:val="21"/>
              </w:rPr>
              <w:t>学术活动（听讲座次数≥1</w:t>
            </w:r>
            <w:r>
              <w:rPr>
                <w:rFonts w:hint="eastAsia" w:asciiTheme="minorEastAsia" w:hAnsiTheme="minorEastAsia"/>
                <w:kern w:val="0"/>
                <w:szCs w:val="21"/>
                <w:lang w:val="en-US" w:eastAsia="zh-CN"/>
              </w:rPr>
              <w:t>5</w:t>
            </w:r>
            <w:r>
              <w:rPr>
                <w:rFonts w:asciiTheme="minorEastAsia" w:hAnsiTheme="minorEastAsia"/>
                <w:kern w:val="0"/>
                <w:szCs w:val="21"/>
              </w:rPr>
              <w:t>次）</w:t>
            </w:r>
          </w:p>
        </w:tc>
        <w:tc>
          <w:tcPr>
            <w:tcW w:w="1061"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p>
        </w:tc>
        <w:tc>
          <w:tcPr>
            <w:tcW w:w="508"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p>
        </w:tc>
        <w:tc>
          <w:tcPr>
            <w:tcW w:w="50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p>
        </w:tc>
        <w:tc>
          <w:tcPr>
            <w:tcW w:w="642"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p>
        </w:tc>
        <w:tc>
          <w:tcPr>
            <w:tcW w:w="1340" w:type="dxa"/>
            <w:tcBorders>
              <w:top w:val="outset" w:color="000000" w:sz="6" w:space="0"/>
              <w:left w:val="outset" w:color="000000" w:sz="6" w:space="0"/>
              <w:bottom w:val="outset" w:color="000000" w:sz="6" w:space="0"/>
              <w:right w:val="outset" w:color="000000" w:sz="6" w:space="0"/>
            </w:tcBorders>
          </w:tcPr>
          <w:p>
            <w:pPr>
              <w:widowControl/>
              <w:jc w:val="center"/>
              <w:rPr>
                <w:rFonts w:asciiTheme="minorEastAsia" w:hAnsiTheme="minorEastAsia"/>
                <w:kern w:val="0"/>
                <w:szCs w:val="21"/>
              </w:rPr>
            </w:pPr>
          </w:p>
        </w:tc>
        <w:tc>
          <w:tcPr>
            <w:tcW w:w="67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p>
        </w:tc>
        <w:tc>
          <w:tcPr>
            <w:tcW w:w="710"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asciiTheme="minorEastAsia" w:hAnsiTheme="minorEastAsia"/>
                <w:kern w:val="0"/>
                <w:szCs w:val="21"/>
              </w:rPr>
              <w:t>考核</w:t>
            </w:r>
          </w:p>
        </w:tc>
        <w:tc>
          <w:tcPr>
            <w:tcW w:w="897" w:type="dxa"/>
            <w:tcBorders>
              <w:top w:val="outset" w:color="000000" w:sz="6" w:space="0"/>
              <w:left w:val="outset" w:color="000000" w:sz="6" w:space="0"/>
              <w:bottom w:val="outset" w:color="000000" w:sz="6" w:space="0"/>
              <w:right w:val="outset" w:color="000000" w:sz="6"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w:t>
            </w:r>
            <w:r>
              <w:rPr>
                <w:rFonts w:asciiTheme="minorEastAsia" w:hAnsiTheme="minorEastAsia"/>
                <w:kern w:val="0"/>
                <w:szCs w:val="21"/>
              </w:rPr>
              <w:t>学分</w:t>
            </w:r>
          </w:p>
        </w:tc>
      </w:tr>
    </w:tbl>
    <w:p>
      <w:pPr>
        <w:rPr>
          <w:rFonts w:asciiTheme="majorEastAsia" w:hAnsiTheme="majorEastAsia" w:eastAsiaTheme="majorEastAsia"/>
          <w:b/>
          <w:bCs/>
          <w:szCs w:val="21"/>
        </w:rPr>
      </w:pPr>
    </w:p>
    <w:p>
      <w:pPr>
        <w:spacing w:line="360" w:lineRule="auto"/>
        <w:rPr>
          <w:rFonts w:hint="eastAsia" w:asciiTheme="majorEastAsia" w:hAnsiTheme="majorEastAsia" w:eastAsiaTheme="majorEastAsia"/>
          <w:kern w:val="0"/>
          <w:szCs w:val="21"/>
        </w:rPr>
      </w:pPr>
      <w:r>
        <w:rPr>
          <w:rFonts w:asciiTheme="majorEastAsia" w:hAnsiTheme="majorEastAsia" w:eastAsiaTheme="majorEastAsia"/>
          <w:b/>
          <w:bCs/>
          <w:szCs w:val="21"/>
        </w:rPr>
        <w:t>*专业实践：</w:t>
      </w:r>
      <w:r>
        <w:rPr>
          <w:rFonts w:hint="eastAsia" w:asciiTheme="majorEastAsia" w:hAnsiTheme="majorEastAsia" w:eastAsiaTheme="majorEastAsia"/>
          <w:kern w:val="0"/>
          <w:szCs w:val="21"/>
        </w:rPr>
        <w:t>以去</w:t>
      </w:r>
      <w:r>
        <w:rPr>
          <w:rFonts w:asciiTheme="majorEastAsia" w:hAnsiTheme="majorEastAsia" w:eastAsiaTheme="majorEastAsia"/>
          <w:kern w:val="0"/>
          <w:szCs w:val="21"/>
        </w:rPr>
        <w:t>校外企事业</w:t>
      </w:r>
      <w:r>
        <w:rPr>
          <w:rFonts w:hint="eastAsia" w:asciiTheme="majorEastAsia" w:hAnsiTheme="majorEastAsia" w:eastAsiaTheme="majorEastAsia"/>
          <w:kern w:val="0"/>
          <w:szCs w:val="21"/>
        </w:rPr>
        <w:t>、</w:t>
      </w:r>
      <w:r>
        <w:rPr>
          <w:rFonts w:asciiTheme="majorEastAsia" w:hAnsiTheme="majorEastAsia" w:eastAsiaTheme="majorEastAsia"/>
          <w:kern w:val="0"/>
          <w:szCs w:val="21"/>
        </w:rPr>
        <w:t>机关单位</w:t>
      </w:r>
      <w:r>
        <w:rPr>
          <w:rFonts w:hint="eastAsia" w:asciiTheme="majorEastAsia" w:hAnsiTheme="majorEastAsia" w:eastAsiaTheme="majorEastAsia"/>
          <w:kern w:val="0"/>
          <w:szCs w:val="21"/>
        </w:rPr>
        <w:t>或境外高校、科研院所等</w:t>
      </w:r>
      <w:r>
        <w:rPr>
          <w:rFonts w:asciiTheme="majorEastAsia" w:hAnsiTheme="majorEastAsia" w:eastAsiaTheme="majorEastAsia"/>
          <w:kern w:val="0"/>
          <w:szCs w:val="21"/>
        </w:rPr>
        <w:t>学习、调查研究和做实验等</w:t>
      </w:r>
      <w:r>
        <w:rPr>
          <w:rFonts w:hint="eastAsia" w:asciiTheme="majorEastAsia" w:hAnsiTheme="majorEastAsia" w:eastAsiaTheme="majorEastAsia"/>
          <w:kern w:val="0"/>
          <w:szCs w:val="21"/>
        </w:rPr>
        <w:t>多种形式开展</w:t>
      </w:r>
      <w:r>
        <w:rPr>
          <w:rFonts w:asciiTheme="majorEastAsia" w:hAnsiTheme="majorEastAsia" w:eastAsiaTheme="majorEastAsia"/>
          <w:kern w:val="0"/>
          <w:szCs w:val="21"/>
        </w:rPr>
        <w:t>，</w:t>
      </w:r>
      <w:r>
        <w:rPr>
          <w:rFonts w:hint="eastAsia" w:asciiTheme="majorEastAsia" w:hAnsiTheme="majorEastAsia" w:eastAsiaTheme="majorEastAsia"/>
          <w:kern w:val="0"/>
          <w:szCs w:val="21"/>
        </w:rPr>
        <w:t>可采用集中实践和分段实践相结合的方式。具有2年及以上企业工作经历的专业学位研究生专业实践时间不少于6个月，不具有2年企业工作经历的专业学位研究生专业实践时间不少于</w:t>
      </w:r>
      <w:r>
        <w:rPr>
          <w:rFonts w:asciiTheme="majorEastAsia" w:hAnsiTheme="majorEastAsia" w:eastAsiaTheme="majorEastAsia"/>
          <w:kern w:val="0"/>
          <w:szCs w:val="21"/>
        </w:rPr>
        <w:t>1年。</w:t>
      </w:r>
      <w:r>
        <w:rPr>
          <w:rFonts w:hint="eastAsia" w:asciiTheme="majorEastAsia" w:hAnsiTheme="majorEastAsia" w:eastAsiaTheme="majorEastAsia"/>
          <w:kern w:val="0"/>
          <w:szCs w:val="21"/>
        </w:rPr>
        <w:t>非全日制定向研究生专业实践可结合自身工作岗位任务开展。</w:t>
      </w:r>
    </w:p>
    <w:p>
      <w:pPr>
        <w:pStyle w:val="12"/>
        <w:rPr>
          <w:rFonts w:hint="default" w:eastAsia="宋体"/>
          <w:b/>
          <w:bCs/>
          <w:highlight w:val="none"/>
          <w:lang w:val="en-US" w:eastAsia="zh-CN"/>
        </w:rPr>
      </w:pPr>
      <w:r>
        <w:rPr>
          <w:rFonts w:hint="eastAsia"/>
          <w:b/>
          <w:bCs/>
          <w:highlight w:val="none"/>
        </w:rPr>
        <w:t>注：</w:t>
      </w:r>
      <w:r>
        <w:rPr>
          <w:rFonts w:hint="eastAsia"/>
          <w:b/>
          <w:bCs/>
          <w:highlight w:val="none"/>
          <w:lang w:val="en-US" w:eastAsia="zh-CN"/>
        </w:rPr>
        <w:t>B类课</w:t>
      </w:r>
      <w:r>
        <w:rPr>
          <w:rFonts w:ascii="Times New Roman" w:hAnsi="Times New Roman" w:eastAsia="宋体" w:cs="Times New Roman"/>
          <w:b/>
          <w:bCs/>
          <w:szCs w:val="21"/>
        </w:rPr>
        <w:t>工程伦理（必选）</w:t>
      </w:r>
      <w:r>
        <w:rPr>
          <w:rFonts w:hint="eastAsia" w:cs="Times New Roman"/>
          <w:b/>
          <w:bCs/>
          <w:szCs w:val="21"/>
          <w:lang w:eastAsia="zh-CN"/>
        </w:rPr>
        <w:t>、</w:t>
      </w:r>
      <w:r>
        <w:rPr>
          <w:rFonts w:hint="eastAsia"/>
          <w:b/>
          <w:bCs/>
          <w:highlight w:val="none"/>
        </w:rPr>
        <w:t>D类课《自然辨证法概论》</w:t>
      </w:r>
      <w:r>
        <w:rPr>
          <w:rFonts w:hint="eastAsia"/>
          <w:b/>
          <w:bCs/>
          <w:highlight w:val="none"/>
          <w:lang w:val="en-US" w:eastAsia="zh-CN"/>
        </w:rPr>
        <w:t>这两</w:t>
      </w:r>
      <w:bookmarkStart w:id="1" w:name="_GoBack"/>
      <w:bookmarkEnd w:id="1"/>
      <w:r>
        <w:rPr>
          <w:rFonts w:hint="eastAsia"/>
          <w:b/>
          <w:bCs/>
          <w:highlight w:val="none"/>
          <w:lang w:val="en-US" w:eastAsia="zh-CN"/>
        </w:rPr>
        <w:t>门课程必选。</w:t>
      </w:r>
    </w:p>
    <w:p>
      <w:pPr>
        <w:pStyle w:val="12"/>
        <w:rPr>
          <w:rFonts w:hint="eastAsia" w:asciiTheme="majorEastAsia" w:hAnsiTheme="majorEastAsia" w:eastAsiaTheme="majorEastAsia"/>
          <w:kern w:val="0"/>
          <w:szCs w:val="21"/>
        </w:rPr>
      </w:pPr>
    </w:p>
    <w:p>
      <w:pPr>
        <w:pStyle w:val="11"/>
        <w:numPr>
          <w:ilvl w:val="0"/>
          <w:numId w:val="1"/>
        </w:numPr>
        <w:snapToGrid w:val="0"/>
        <w:spacing w:before="312" w:beforeLines="100" w:after="312" w:afterLines="100" w:line="360" w:lineRule="exact"/>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学位论文工作</w:t>
      </w:r>
    </w:p>
    <w:p>
      <w:pPr>
        <w:widowControl/>
        <w:shd w:val="clear" w:color="auto" w:fill="FFFFFF"/>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研究生学位论文选题需要与专业实践紧密结合，具有应用价值和实践意义；选题有一定的专业深度、技术难度和工作量，具有创新性；对相关领域的研究现状或项目的背景分析客观、准确；能科学运用基础理论和专业技术进行分析研究。研究生在学期间需要取得符合申请学位要求的科研成果，研究成果在路径设计、方法建立、成果转化和技术改造等方面具有先进性、创新性，研究成果具有应用性，能产生实践应用价值或社会经济效益。</w:t>
      </w:r>
    </w:p>
    <w:p>
      <w:pPr>
        <w:widowControl/>
        <w:shd w:val="clear" w:color="auto" w:fill="FFFFFF"/>
        <w:spacing w:line="360" w:lineRule="auto"/>
        <w:ind w:firstLine="480" w:firstLineChars="200"/>
        <w:jc w:val="left"/>
        <w:rPr>
          <w:rFonts w:asciiTheme="majorEastAsia" w:hAnsiTheme="majorEastAsia" w:eastAsiaTheme="majorEastAsia"/>
          <w:sz w:val="24"/>
          <w:szCs w:val="24"/>
        </w:rPr>
      </w:pPr>
      <w:r>
        <w:rPr>
          <w:rFonts w:ascii="宋体" w:hAnsi="宋体" w:eastAsia="宋体" w:cs="宋体"/>
          <w:sz w:val="24"/>
          <w:szCs w:val="24"/>
        </w:rPr>
        <w:t>学位论文应具备系统性和科学性，基本论点和结果正确，方法可靠，数据真实，分析严谨，文字通顺</w:t>
      </w:r>
      <w:r>
        <w:rPr>
          <w:rFonts w:hint="eastAsia" w:ascii="宋体" w:hAnsi="宋体" w:eastAsia="宋体" w:cs="宋体"/>
          <w:sz w:val="24"/>
          <w:szCs w:val="24"/>
        </w:rPr>
        <w:t>。论文的写作应语言规范，论文内容应包括：摘要、课题研究背景综述、设计思想及实验方法、实验条件和过程、实验数据的分析与讨论、结论与参考文献、附录等。</w:t>
      </w:r>
    </w:p>
    <w:p>
      <w:pPr>
        <w:spacing w:line="360" w:lineRule="auto"/>
        <w:ind w:firstLine="480" w:firstLineChars="200"/>
        <w:rPr>
          <w:rFonts w:cs="Times New Roman" w:asciiTheme="majorEastAsia" w:hAnsiTheme="majorEastAsia" w:eastAsiaTheme="majorEastAsia"/>
          <w:b/>
          <w:kern w:val="0"/>
          <w:sz w:val="30"/>
          <w:szCs w:val="30"/>
        </w:rPr>
      </w:pPr>
      <w:r>
        <w:rPr>
          <w:rFonts w:hint="eastAsia" w:asciiTheme="majorEastAsia" w:hAnsiTheme="majorEastAsia" w:eastAsiaTheme="majorEastAsia"/>
          <w:sz w:val="24"/>
          <w:szCs w:val="24"/>
        </w:rPr>
        <w:t>具体</w:t>
      </w:r>
      <w:r>
        <w:rPr>
          <w:rFonts w:asciiTheme="majorEastAsia" w:hAnsiTheme="majorEastAsia" w:eastAsiaTheme="majorEastAsia"/>
          <w:sz w:val="24"/>
          <w:szCs w:val="24"/>
        </w:rPr>
        <w:t>参照《常州大学</w:t>
      </w:r>
      <w:r>
        <w:rPr>
          <w:rFonts w:hint="eastAsia" w:cs="宋体" w:asciiTheme="majorEastAsia" w:hAnsiTheme="majorEastAsia" w:eastAsiaTheme="majorEastAsia"/>
          <w:sz w:val="24"/>
          <w:szCs w:val="24"/>
        </w:rPr>
        <w:t>硕士专业学位</w:t>
      </w:r>
      <w:r>
        <w:rPr>
          <w:rFonts w:asciiTheme="majorEastAsia" w:hAnsiTheme="majorEastAsia" w:eastAsiaTheme="majorEastAsia"/>
          <w:sz w:val="24"/>
          <w:szCs w:val="24"/>
        </w:rPr>
        <w:t>研究生培养方案（总则）》实施</w:t>
      </w:r>
      <w:r>
        <w:rPr>
          <w:rFonts w:hint="eastAsia" w:asciiTheme="majorEastAsia" w:hAnsiTheme="majorEastAsia" w:eastAsiaTheme="majorEastAsia"/>
          <w:sz w:val="24"/>
          <w:szCs w:val="24"/>
        </w:rPr>
        <w:t>。科研成果要求参照常州大学研究生申请学位所需成果暂行规定和学院相关的规定执行。</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8CC9D8"/>
    <w:multiLevelType w:val="singleLevel"/>
    <w:tmpl w:val="C68CC9D8"/>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s>
  <w:rsids>
    <w:rsidRoot w:val="00174C9B"/>
    <w:rsid w:val="0003316E"/>
    <w:rsid w:val="00062EFF"/>
    <w:rsid w:val="00083520"/>
    <w:rsid w:val="000C26B2"/>
    <w:rsid w:val="000E7763"/>
    <w:rsid w:val="001055CE"/>
    <w:rsid w:val="00107CE5"/>
    <w:rsid w:val="001245AC"/>
    <w:rsid w:val="00153D78"/>
    <w:rsid w:val="00171DC5"/>
    <w:rsid w:val="00174C9B"/>
    <w:rsid w:val="001C4DD7"/>
    <w:rsid w:val="001C72AF"/>
    <w:rsid w:val="00211CFC"/>
    <w:rsid w:val="00252483"/>
    <w:rsid w:val="00274088"/>
    <w:rsid w:val="0029002D"/>
    <w:rsid w:val="002B2856"/>
    <w:rsid w:val="00316493"/>
    <w:rsid w:val="0032186D"/>
    <w:rsid w:val="0036340F"/>
    <w:rsid w:val="0038751E"/>
    <w:rsid w:val="003F4BD7"/>
    <w:rsid w:val="00415204"/>
    <w:rsid w:val="00416568"/>
    <w:rsid w:val="00423F06"/>
    <w:rsid w:val="00480989"/>
    <w:rsid w:val="004B07F3"/>
    <w:rsid w:val="004B4F6F"/>
    <w:rsid w:val="004E655A"/>
    <w:rsid w:val="00570953"/>
    <w:rsid w:val="00576C71"/>
    <w:rsid w:val="0069383A"/>
    <w:rsid w:val="006A7F33"/>
    <w:rsid w:val="006D3B86"/>
    <w:rsid w:val="00720EAE"/>
    <w:rsid w:val="007379E6"/>
    <w:rsid w:val="0079306C"/>
    <w:rsid w:val="007C6710"/>
    <w:rsid w:val="007E25EB"/>
    <w:rsid w:val="00803DE3"/>
    <w:rsid w:val="008048E9"/>
    <w:rsid w:val="00847542"/>
    <w:rsid w:val="00852AF2"/>
    <w:rsid w:val="00882D47"/>
    <w:rsid w:val="00887ECF"/>
    <w:rsid w:val="008E66CD"/>
    <w:rsid w:val="009622E2"/>
    <w:rsid w:val="009749AD"/>
    <w:rsid w:val="0098150D"/>
    <w:rsid w:val="0099223B"/>
    <w:rsid w:val="00996E29"/>
    <w:rsid w:val="009A5331"/>
    <w:rsid w:val="00A26355"/>
    <w:rsid w:val="00A712A4"/>
    <w:rsid w:val="00AE4174"/>
    <w:rsid w:val="00AF7660"/>
    <w:rsid w:val="00B155B8"/>
    <w:rsid w:val="00B40FC0"/>
    <w:rsid w:val="00B56BF2"/>
    <w:rsid w:val="00B604A0"/>
    <w:rsid w:val="00B72641"/>
    <w:rsid w:val="00BC39AD"/>
    <w:rsid w:val="00C24F25"/>
    <w:rsid w:val="00C972D0"/>
    <w:rsid w:val="00CA32CB"/>
    <w:rsid w:val="00CB3C5C"/>
    <w:rsid w:val="00CD5358"/>
    <w:rsid w:val="00CE1FF7"/>
    <w:rsid w:val="00D23A16"/>
    <w:rsid w:val="00D37E96"/>
    <w:rsid w:val="00D47511"/>
    <w:rsid w:val="00D517FC"/>
    <w:rsid w:val="00D54DE8"/>
    <w:rsid w:val="00D6503C"/>
    <w:rsid w:val="00D7278D"/>
    <w:rsid w:val="00DF1A40"/>
    <w:rsid w:val="00DF2B29"/>
    <w:rsid w:val="00EA0954"/>
    <w:rsid w:val="00EA6A0F"/>
    <w:rsid w:val="00EB54FB"/>
    <w:rsid w:val="00ED6268"/>
    <w:rsid w:val="00EE283E"/>
    <w:rsid w:val="00F002EB"/>
    <w:rsid w:val="00F4083F"/>
    <w:rsid w:val="00F66A50"/>
    <w:rsid w:val="00F73D59"/>
    <w:rsid w:val="00F86BD4"/>
    <w:rsid w:val="00FA70D9"/>
    <w:rsid w:val="00FB3846"/>
    <w:rsid w:val="01162E82"/>
    <w:rsid w:val="02B62923"/>
    <w:rsid w:val="030F35E3"/>
    <w:rsid w:val="04D1040B"/>
    <w:rsid w:val="08FB0736"/>
    <w:rsid w:val="0D871E68"/>
    <w:rsid w:val="0E2D6DE1"/>
    <w:rsid w:val="0E5E05DB"/>
    <w:rsid w:val="0EF954AD"/>
    <w:rsid w:val="10756A02"/>
    <w:rsid w:val="10D362EB"/>
    <w:rsid w:val="10D46B06"/>
    <w:rsid w:val="10F46BCC"/>
    <w:rsid w:val="12C134F9"/>
    <w:rsid w:val="13B86D69"/>
    <w:rsid w:val="18F62F6F"/>
    <w:rsid w:val="1A105B8F"/>
    <w:rsid w:val="1C466CE1"/>
    <w:rsid w:val="1DA72893"/>
    <w:rsid w:val="1ECB1688"/>
    <w:rsid w:val="1ECF511B"/>
    <w:rsid w:val="21924B0A"/>
    <w:rsid w:val="21987408"/>
    <w:rsid w:val="24B5092A"/>
    <w:rsid w:val="24D04AB4"/>
    <w:rsid w:val="25AD6F95"/>
    <w:rsid w:val="261B3403"/>
    <w:rsid w:val="288A4A60"/>
    <w:rsid w:val="2A3C23BB"/>
    <w:rsid w:val="2A907A0F"/>
    <w:rsid w:val="2BBB7BE9"/>
    <w:rsid w:val="2EE17319"/>
    <w:rsid w:val="2FBE7E15"/>
    <w:rsid w:val="310F1A27"/>
    <w:rsid w:val="327C2641"/>
    <w:rsid w:val="33BC36A5"/>
    <w:rsid w:val="33C64B2B"/>
    <w:rsid w:val="36405119"/>
    <w:rsid w:val="36717ED6"/>
    <w:rsid w:val="37467967"/>
    <w:rsid w:val="37530B3E"/>
    <w:rsid w:val="37C4788F"/>
    <w:rsid w:val="39D17684"/>
    <w:rsid w:val="3BCE001E"/>
    <w:rsid w:val="3E137CDE"/>
    <w:rsid w:val="3F792169"/>
    <w:rsid w:val="3FE05F6E"/>
    <w:rsid w:val="430246EA"/>
    <w:rsid w:val="43AE7BCF"/>
    <w:rsid w:val="43F27309"/>
    <w:rsid w:val="462D699D"/>
    <w:rsid w:val="468C0AF4"/>
    <w:rsid w:val="469A6C94"/>
    <w:rsid w:val="47E01699"/>
    <w:rsid w:val="487228E8"/>
    <w:rsid w:val="49096360"/>
    <w:rsid w:val="4A6B7648"/>
    <w:rsid w:val="4E0A3D19"/>
    <w:rsid w:val="4E585FE3"/>
    <w:rsid w:val="508B61CD"/>
    <w:rsid w:val="551F0A71"/>
    <w:rsid w:val="55284638"/>
    <w:rsid w:val="557C5843"/>
    <w:rsid w:val="56D20F06"/>
    <w:rsid w:val="591237B7"/>
    <w:rsid w:val="59154918"/>
    <w:rsid w:val="5976123E"/>
    <w:rsid w:val="5AC44CBA"/>
    <w:rsid w:val="5AFC6BDD"/>
    <w:rsid w:val="5CED60C1"/>
    <w:rsid w:val="5DF92F85"/>
    <w:rsid w:val="5F7D07FE"/>
    <w:rsid w:val="5F91160B"/>
    <w:rsid w:val="60270258"/>
    <w:rsid w:val="618B04CC"/>
    <w:rsid w:val="61E521D7"/>
    <w:rsid w:val="62216CEF"/>
    <w:rsid w:val="62CC7AE3"/>
    <w:rsid w:val="639261F6"/>
    <w:rsid w:val="64913AE0"/>
    <w:rsid w:val="64E76756"/>
    <w:rsid w:val="6650691C"/>
    <w:rsid w:val="67C01857"/>
    <w:rsid w:val="67D01AEF"/>
    <w:rsid w:val="690D4389"/>
    <w:rsid w:val="6A086862"/>
    <w:rsid w:val="6A2938B6"/>
    <w:rsid w:val="6BA10C7E"/>
    <w:rsid w:val="6F5A4268"/>
    <w:rsid w:val="6FB72763"/>
    <w:rsid w:val="716273AB"/>
    <w:rsid w:val="7316587C"/>
    <w:rsid w:val="73603762"/>
    <w:rsid w:val="74C54CBD"/>
    <w:rsid w:val="7551244A"/>
    <w:rsid w:val="76DB53C1"/>
    <w:rsid w:val="770E388C"/>
    <w:rsid w:val="77615432"/>
    <w:rsid w:val="777C3670"/>
    <w:rsid w:val="77D55B20"/>
    <w:rsid w:val="797E42BF"/>
    <w:rsid w:val="798C16AC"/>
    <w:rsid w:val="7A905766"/>
    <w:rsid w:val="7ACC1B97"/>
    <w:rsid w:val="7B326917"/>
    <w:rsid w:val="7BC75DD9"/>
    <w:rsid w:val="7C03086B"/>
    <w:rsid w:val="7D417A00"/>
    <w:rsid w:val="7DB4776F"/>
    <w:rsid w:val="7DE04E38"/>
    <w:rsid w:val="7EA12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8"/>
    <w:qFormat/>
    <w:uiPriority w:val="0"/>
    <w:pPr>
      <w:widowControl/>
      <w:spacing w:before="100" w:beforeAutospacing="1" w:after="100" w:afterAutospacing="1"/>
      <w:jc w:val="left"/>
      <w:outlineLvl w:val="1"/>
    </w:pPr>
    <w:rPr>
      <w:rFonts w:ascii="宋体" w:hAnsi="宋体" w:eastAsia="宋体" w:cs="Times New Roman"/>
      <w:kern w:val="0"/>
      <w:sz w:val="18"/>
      <w:szCs w:val="18"/>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标题 2 字符"/>
    <w:basedOn w:val="5"/>
    <w:link w:val="2"/>
    <w:qFormat/>
    <w:uiPriority w:val="0"/>
    <w:rPr>
      <w:rFonts w:ascii="宋体" w:hAnsi="宋体"/>
      <w:sz w:val="18"/>
      <w:szCs w:val="18"/>
    </w:rPr>
  </w:style>
  <w:style w:type="character" w:customStyle="1" w:styleId="9">
    <w:name w:val="页眉 字符"/>
    <w:basedOn w:val="5"/>
    <w:link w:val="4"/>
    <w:qFormat/>
    <w:uiPriority w:val="0"/>
    <w:rPr>
      <w:rFonts w:asciiTheme="minorHAnsi" w:hAnsiTheme="minorHAnsi" w:eastAsiaTheme="minorEastAsia" w:cstheme="minorBidi"/>
      <w:kern w:val="2"/>
      <w:sz w:val="18"/>
      <w:szCs w:val="18"/>
    </w:rPr>
  </w:style>
  <w:style w:type="character" w:customStyle="1" w:styleId="10">
    <w:name w:val="页脚 字符"/>
    <w:basedOn w:val="5"/>
    <w:link w:val="3"/>
    <w:qFormat/>
    <w:uiPriority w:val="0"/>
    <w:rPr>
      <w:rFonts w:asciiTheme="minorHAnsi" w:hAnsiTheme="minorHAnsi" w:eastAsiaTheme="minorEastAsia" w:cstheme="minorBidi"/>
      <w:kern w:val="2"/>
      <w:sz w:val="18"/>
      <w:szCs w:val="18"/>
    </w:rPr>
  </w:style>
  <w:style w:type="paragraph" w:customStyle="1" w:styleId="11">
    <w:name w:val="标准4"/>
    <w:basedOn w:val="1"/>
    <w:qFormat/>
    <w:uiPriority w:val="99"/>
    <w:pPr>
      <w:adjustRightInd w:val="0"/>
      <w:spacing w:before="120" w:after="120" w:line="312" w:lineRule="atLeast"/>
      <w:textAlignment w:val="baseline"/>
    </w:pPr>
    <w:rPr>
      <w:rFonts w:ascii="宋体" w:hAnsi="Times New Roman" w:eastAsia="宋体" w:cs="Times New Roman"/>
      <w:kern w:val="0"/>
      <w:szCs w:val="20"/>
    </w:rPr>
  </w:style>
  <w:style w:type="paragraph" w:customStyle="1" w:styleId="12">
    <w:name w:val="正文样式"/>
    <w:basedOn w:val="1"/>
    <w:qFormat/>
    <w:uiPriority w:val="0"/>
    <w:pPr>
      <w:spacing w:line="360" w:lineRule="auto"/>
      <w:ind w:firstLine="48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523</Words>
  <Characters>2984</Characters>
  <Lines>24</Lines>
  <Paragraphs>6</Paragraphs>
  <TotalTime>0</TotalTime>
  <ScaleCrop>false</ScaleCrop>
  <LinksUpToDate>false</LinksUpToDate>
  <CharactersWithSpaces>3501</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2020-06-10T07:35:00Z</dcterms:created>
  <dc:creator>微软用户</dc:creator>
  <cp:lastModifiedBy>syhgxy</cp:lastModifiedBy>
  <cp:lastPrinted>2023-05-29T01:54:00Z</cp:lastPrinted>
  <dcterms:modified xsi:type="dcterms:W3CDTF">2023-09-14T05:04:06Z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y fmtid="{D5CDD505-2E9C-101B-9397-08002B2CF9AE}" pid="3" name="ICV">
    <vt:lpwstr>8E761C63B95C4330979A3E04D6C2CC9A_12</vt:lpwstr>
  </property>
</Properties>
</file>